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8.8</w:t>
      </w:r>
      <w:r>
        <w:rPr>
          <w:rFonts w:hint="eastAsia" w:ascii="宋体" w:hAnsi="宋体" w:eastAsia="宋体" w:cs="宋体"/>
          <w:b/>
          <w:bCs/>
          <w:sz w:val="44"/>
          <w:szCs w:val="44"/>
          <w:lang w:eastAsia="zh-CN"/>
        </w:rPr>
        <w:t>撒布机及铲雪板</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8</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8</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spacing w:before="312" w:after="312"/>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highlight w:val="none"/>
        </w:rPr>
      </w:pPr>
      <w:bookmarkStart w:id="2" w:name="_Toc525632585"/>
      <w:bookmarkStart w:id="3" w:name="_Toc6496_WPSOffice_Level2"/>
      <w:bookmarkStart w:id="4" w:name="_Toc12765"/>
      <w:bookmarkStart w:id="5" w:name="_Toc13871"/>
      <w:bookmarkStart w:id="6" w:name="_Toc4489_WPSOffice_Level2"/>
      <w:bookmarkStart w:id="7" w:name="_Toc10395_WPSOffice_Level2"/>
      <w:bookmarkStart w:id="8" w:name="_Toc24354_WPSOffice_Level2"/>
      <w:r>
        <w:rPr>
          <w:rFonts w:ascii="Times New Roman" w:hAnsi="Times New Roman" w:eastAsia="黑体" w:cs="Times New Roman"/>
          <w:bCs w:val="0"/>
          <w:sz w:val="22"/>
          <w:szCs w:val="15"/>
          <w:highlight w:val="none"/>
        </w:rPr>
        <w:t>项目简介</w:t>
      </w:r>
      <w:bookmarkEnd w:id="2"/>
      <w:bookmarkEnd w:id="3"/>
      <w:bookmarkEnd w:id="4"/>
      <w:bookmarkEnd w:id="5"/>
      <w:bookmarkEnd w:id="6"/>
      <w:bookmarkEnd w:id="7"/>
      <w:bookmarkEnd w:id="8"/>
    </w:p>
    <w:p w14:paraId="3AB79A19">
      <w:pPr>
        <w:pageBreakBefore w:val="0"/>
        <w:widowControl/>
        <w:kinsoku/>
        <w:wordWrap/>
        <w:overflowPunct/>
        <w:topLinePunct w:val="0"/>
        <w:autoSpaceDE/>
        <w:autoSpaceDN/>
        <w:bidi w:val="0"/>
        <w:adjustRightInd/>
        <w:snapToGrid/>
        <w:ind w:left="0" w:leftChars="0" w:firstLine="420" w:firstLineChars="200"/>
        <w:jc w:val="both"/>
        <w:textAlignment w:val="auto"/>
        <w:rPr>
          <w:rFonts w:ascii="宋体" w:hAnsi="宋体" w:eastAsia="宋体" w:cs="宋体"/>
          <w:b/>
          <w:bCs/>
          <w:color w:val="FF0000"/>
          <w:sz w:val="44"/>
          <w:szCs w:val="44"/>
          <w:highlight w:val="none"/>
        </w:rPr>
      </w:pPr>
      <w:r>
        <w:rPr>
          <w:rFonts w:ascii="Times New Roman" w:hAnsi="Times New Roman" w:cs="Times New Roman"/>
          <w:szCs w:val="22"/>
          <w:highlight w:val="none"/>
        </w:rPr>
        <w:t>1.1</w:t>
      </w:r>
      <w:r>
        <w:rPr>
          <w:rFonts w:ascii="Times New Roman" w:hAnsi="Times New Roman" w:cs="Times New Roman"/>
          <w:color w:val="FF0000"/>
          <w:szCs w:val="22"/>
          <w:highlight w:val="none"/>
        </w:rPr>
        <w:t xml:space="preserve"> </w:t>
      </w:r>
      <w:r>
        <w:rPr>
          <w:rFonts w:ascii="Times New Roman" w:hAnsi="Times New Roman" w:cs="Times New Roman"/>
          <w:szCs w:val="22"/>
          <w:highlight w:val="none"/>
        </w:rPr>
        <w:t>项目名称：</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年度安徽交运集团汽车销售有限公司</w:t>
      </w:r>
      <w:r>
        <w:rPr>
          <w:rFonts w:hint="eastAsia" w:ascii="宋体" w:hAnsi="宋体" w:eastAsia="宋体" w:cs="宋体"/>
          <w:szCs w:val="21"/>
          <w:highlight w:val="none"/>
          <w:u w:val="single"/>
          <w:lang w:val="en-US" w:eastAsia="zh-CN"/>
        </w:rPr>
        <w:t>8.8撒布机及铲雪板</w:t>
      </w:r>
      <w:r>
        <w:rPr>
          <w:rFonts w:hint="eastAsia" w:ascii="宋体" w:hAnsi="宋体" w:eastAsia="宋体" w:cs="宋体"/>
          <w:szCs w:val="21"/>
          <w:highlight w:val="none"/>
          <w:u w:val="single"/>
        </w:rPr>
        <w:t>采购项目</w:t>
      </w:r>
    </w:p>
    <w:p w14:paraId="125941C0">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highlight w:val="none"/>
        </w:rPr>
      </w:pPr>
      <w:r>
        <w:rPr>
          <w:rFonts w:ascii="Times New Roman" w:hAnsi="Times New Roman" w:cs="Times New Roman"/>
          <w:szCs w:val="22"/>
          <w:highlight w:val="none"/>
        </w:rPr>
        <w:t>1.2 采</w:t>
      </w:r>
      <w:r>
        <w:rPr>
          <w:rFonts w:hint="eastAsia" w:ascii="Times New Roman" w:hAnsi="Times New Roman" w:cs="Times New Roman"/>
          <w:szCs w:val="22"/>
          <w:highlight w:val="none"/>
        </w:rPr>
        <w:t xml:space="preserve"> </w:t>
      </w:r>
      <w:r>
        <w:rPr>
          <w:rFonts w:ascii="Times New Roman" w:hAnsi="Times New Roman" w:cs="Times New Roman"/>
          <w:szCs w:val="22"/>
          <w:highlight w:val="none"/>
        </w:rPr>
        <w:t>购</w:t>
      </w:r>
      <w:r>
        <w:rPr>
          <w:rFonts w:hint="eastAsia" w:ascii="Times New Roman" w:hAnsi="Times New Roman" w:cs="Times New Roman"/>
          <w:szCs w:val="22"/>
          <w:highlight w:val="none"/>
        </w:rPr>
        <w:t xml:space="preserve"> </w:t>
      </w:r>
      <w:r>
        <w:rPr>
          <w:rFonts w:ascii="Times New Roman" w:hAnsi="Times New Roman" w:cs="Times New Roman"/>
          <w:szCs w:val="22"/>
          <w:highlight w:val="none"/>
        </w:rPr>
        <w:t>人：</w:t>
      </w:r>
      <w:r>
        <w:rPr>
          <w:rFonts w:hint="eastAsia" w:ascii="Times New Roman" w:hAnsi="Times New Roman" w:cs="Times New Roman"/>
          <w:szCs w:val="22"/>
          <w:highlight w:val="none"/>
          <w:u w:val="single"/>
        </w:rPr>
        <w:t>安徽交运集团汽车销售有限公司</w:t>
      </w:r>
    </w:p>
    <w:p w14:paraId="1CBD44D4">
      <w:pPr>
        <w:pageBreakBefore w:val="0"/>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Times New Roman" w:hAnsi="Times New Roman" w:cs="Times New Roman"/>
          <w:szCs w:val="22"/>
          <w:highlight w:val="none"/>
          <w:u w:val="single"/>
        </w:rPr>
      </w:pPr>
      <w:r>
        <w:rPr>
          <w:rFonts w:ascii="Times New Roman" w:hAnsi="Times New Roman" w:cs="Times New Roman"/>
          <w:szCs w:val="22"/>
          <w:highlight w:val="none"/>
        </w:rPr>
        <w:t>1.3 项目概况：</w:t>
      </w:r>
      <w:r>
        <w:rPr>
          <w:rFonts w:hint="eastAsia" w:ascii="Times New Roman" w:hAnsi="Times New Roman" w:cs="Times New Roman"/>
          <w:szCs w:val="22"/>
          <w:highlight w:val="none"/>
          <w:u w:val="single"/>
          <w:lang w:eastAsia="zh-CN"/>
        </w:rPr>
        <w:t>用于高速公路畅通保障应急养护</w:t>
      </w:r>
      <w:r>
        <w:rPr>
          <w:rFonts w:hint="eastAsia" w:ascii="Times New Roman" w:hAnsi="Times New Roman" w:cs="Times New Roman"/>
          <w:szCs w:val="22"/>
          <w:highlight w:val="none"/>
          <w:u w:val="single"/>
        </w:rPr>
        <w:t xml:space="preserve"> </w:t>
      </w:r>
    </w:p>
    <w:p w14:paraId="0751826F">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highlight w:val="none"/>
        </w:rPr>
      </w:pPr>
      <w:bookmarkStart w:id="9" w:name="_Toc23266_WPSOffice_Level2"/>
      <w:bookmarkStart w:id="10" w:name="_Toc18367_WPSOffice_Level2"/>
      <w:bookmarkStart w:id="11" w:name="_Toc525632586"/>
      <w:bookmarkStart w:id="12" w:name="_Toc18453"/>
      <w:bookmarkStart w:id="13" w:name="_Toc8128_WPSOffice_Level2"/>
      <w:bookmarkStart w:id="14" w:name="_Toc10274"/>
      <w:bookmarkStart w:id="15" w:name="_Toc17858_WPSOffice_Level2"/>
      <w:r>
        <w:rPr>
          <w:rFonts w:ascii="Times New Roman" w:hAnsi="Times New Roman" w:eastAsia="黑体" w:cs="Times New Roman"/>
          <w:bCs w:val="0"/>
          <w:sz w:val="22"/>
          <w:szCs w:val="15"/>
          <w:highlight w:val="none"/>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snapToGrid/>
        <w:spacing w:line="500" w:lineRule="atLeast"/>
        <w:ind w:left="0" w:leftChars="0" w:firstLine="420" w:firstLineChars="200"/>
        <w:jc w:val="both"/>
        <w:textAlignment w:val="auto"/>
        <w:rPr>
          <w:rFonts w:hint="eastAsia" w:ascii="Times New Roman" w:hAnsi="Times New Roman" w:cs="Times New Roman" w:eastAsiaTheme="minorEastAsia"/>
          <w:szCs w:val="22"/>
          <w:highlight w:val="none"/>
          <w:u w:val="single"/>
          <w:lang w:val="en-US" w:eastAsia="zh-CN"/>
        </w:rPr>
      </w:pPr>
      <w:bookmarkStart w:id="16" w:name="_Toc4489_WPSOffice_Level3"/>
      <w:r>
        <w:rPr>
          <w:rFonts w:ascii="Times New Roman" w:hAnsi="Times New Roman" w:cs="Times New Roman"/>
          <w:szCs w:val="22"/>
          <w:highlight w:val="none"/>
        </w:rPr>
        <w:t>2.1 采购方式：</w:t>
      </w:r>
      <w:bookmarkEnd w:id="16"/>
      <w:r>
        <w:rPr>
          <w:rFonts w:ascii="Times New Roman" w:hAnsi="Times New Roman" w:cs="Times New Roman"/>
          <w:szCs w:val="22"/>
          <w:highlight w:val="none"/>
          <w:u w:val="single"/>
        </w:rPr>
        <w:t>公开询比采购</w:t>
      </w:r>
      <w:r>
        <w:rPr>
          <w:rFonts w:hint="eastAsia" w:ascii="Times New Roman" w:hAnsi="Times New Roman" w:cs="Times New Roman"/>
          <w:szCs w:val="22"/>
          <w:highlight w:val="none"/>
          <w:u w:val="single"/>
          <w:lang w:val="en-US" w:eastAsia="zh-CN"/>
        </w:rPr>
        <w:t xml:space="preserve"> </w:t>
      </w:r>
    </w:p>
    <w:p w14:paraId="7A7FEF92">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eastAsia" w:ascii="Times New Roman" w:hAnsi="Times New Roman" w:cs="Times New Roman" w:eastAsiaTheme="minorEastAsia"/>
          <w:szCs w:val="22"/>
          <w:highlight w:val="none"/>
          <w:u w:val="single"/>
          <w:lang w:val="en-US" w:eastAsia="zh-CN"/>
        </w:rPr>
      </w:pPr>
      <w:bookmarkStart w:id="17" w:name="_Toc23266_WPSOffice_Level3"/>
      <w:r>
        <w:rPr>
          <w:rFonts w:ascii="Times New Roman" w:hAnsi="Times New Roman" w:cs="Times New Roman"/>
          <w:szCs w:val="22"/>
          <w:highlight w:val="none"/>
        </w:rPr>
        <w:t>2.2 资金来源及比例：</w:t>
      </w:r>
      <w:bookmarkEnd w:id="17"/>
      <w:bookmarkStart w:id="18" w:name="_Toc22379_WPSOffice_Level3"/>
      <w:r>
        <w:rPr>
          <w:rFonts w:ascii="Times New Roman" w:hAnsi="Times New Roman" w:cs="Times New Roman"/>
          <w:szCs w:val="22"/>
          <w:highlight w:val="none"/>
          <w:u w:val="single"/>
        </w:rPr>
        <w:t>企业自筹</w:t>
      </w:r>
      <w:r>
        <w:rPr>
          <w:rFonts w:hint="eastAsia" w:ascii="Times New Roman" w:hAnsi="Times New Roman" w:cs="Times New Roman"/>
          <w:szCs w:val="22"/>
          <w:highlight w:val="none"/>
          <w:u w:val="single"/>
          <w:lang w:val="en-US" w:eastAsia="zh-CN"/>
        </w:rPr>
        <w:t xml:space="preserve"> </w:t>
      </w:r>
    </w:p>
    <w:p w14:paraId="0769D9FB">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default" w:ascii="Times New Roman" w:hAnsi="Times New Roman" w:cs="Times New Roman"/>
          <w:szCs w:val="22"/>
          <w:highlight w:val="none"/>
          <w:u w:val="single"/>
          <w:lang w:val="en-US" w:eastAsia="zh-CN"/>
        </w:rPr>
      </w:pPr>
      <w:r>
        <w:rPr>
          <w:rFonts w:ascii="Times New Roman" w:hAnsi="Times New Roman" w:cs="Times New Roman"/>
          <w:szCs w:val="22"/>
          <w:highlight w:val="none"/>
        </w:rPr>
        <w:t xml:space="preserve">2.3 </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采购</w:t>
      </w:r>
      <w:r>
        <w:rPr>
          <w:rFonts w:hint="eastAsia" w:ascii="Times New Roman" w:hAnsi="Times New Roman" w:cs="Times New Roman"/>
          <w:szCs w:val="22"/>
          <w:highlight w:val="none"/>
          <w:u w:val="single"/>
          <w:lang w:val="en-US" w:eastAsia="zh-CN"/>
        </w:rPr>
        <w:t xml:space="preserve">4台融雪剂撒布机、8台除雪铲 </w:t>
      </w:r>
    </w:p>
    <w:p w14:paraId="279F6D9C">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ascii="Times New Roman" w:hAnsi="Times New Roman" w:cs="Times New Roman"/>
          <w:szCs w:val="22"/>
          <w:highlight w:val="none"/>
          <w:u w:val="single"/>
        </w:rPr>
      </w:pPr>
      <w:r>
        <w:rPr>
          <w:rFonts w:hint="eastAsia" w:ascii="Times New Roman" w:hAnsi="Times New Roman" w:cs="Times New Roman"/>
          <w:szCs w:val="22"/>
          <w:highlight w:val="none"/>
        </w:rPr>
        <w:t xml:space="preserve">2.4 </w:t>
      </w:r>
      <w:r>
        <w:rPr>
          <w:rFonts w:ascii="Times New Roman" w:hAnsi="Times New Roman" w:cs="Times New Roman"/>
          <w:szCs w:val="22"/>
          <w:highlight w:val="none"/>
        </w:rPr>
        <w:t>合同包划分：</w:t>
      </w:r>
      <w:r>
        <w:rPr>
          <w:rFonts w:hint="eastAsia" w:ascii="Times New Roman" w:hAnsi="Times New Roman" w:cs="Times New Roman"/>
          <w:szCs w:val="22"/>
          <w:highlight w:val="none"/>
          <w:u w:val="single"/>
          <w:lang w:val="en-US" w:eastAsia="zh-CN"/>
        </w:rPr>
        <w:t>无</w:t>
      </w:r>
      <w:bookmarkStart w:id="163" w:name="_GoBack"/>
      <w:bookmarkEnd w:id="163"/>
    </w:p>
    <w:p w14:paraId="76F851C4">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eastAsia" w:ascii="Times New Roman" w:hAnsi="Times New Roman" w:cs="Times New Roman" w:eastAsiaTheme="minorEastAsia"/>
          <w:color w:val="auto"/>
          <w:szCs w:val="22"/>
          <w:highlight w:val="none"/>
          <w:u w:val="single"/>
          <w:lang w:val="en-US" w:eastAsia="zh-CN"/>
        </w:rPr>
      </w:pPr>
      <w:r>
        <w:rPr>
          <w:rFonts w:ascii="Times New Roman" w:hAnsi="Times New Roman" w:cs="Times New Roman"/>
          <w:szCs w:val="22"/>
          <w:highlight w:val="none"/>
        </w:rPr>
        <w:t>2.</w:t>
      </w:r>
      <w:r>
        <w:rPr>
          <w:rFonts w:hint="eastAsia" w:ascii="Times New Roman" w:hAnsi="Times New Roman" w:cs="Times New Roman"/>
          <w:szCs w:val="22"/>
          <w:highlight w:val="none"/>
        </w:rPr>
        <w:t>5</w:t>
      </w:r>
      <w:r>
        <w:rPr>
          <w:rFonts w:ascii="Times New Roman" w:hAnsi="Times New Roman" w:cs="Times New Roman"/>
          <w:szCs w:val="22"/>
          <w:highlight w:val="none"/>
        </w:rPr>
        <w:t>最高限价：</w:t>
      </w:r>
      <w:bookmarkEnd w:id="18"/>
      <w:r>
        <w:rPr>
          <w:rFonts w:hint="eastAsia" w:ascii="Times New Roman" w:hAnsi="Times New Roman"/>
          <w:u w:val="single"/>
          <w:lang w:val="en-US" w:eastAsia="zh-CN"/>
        </w:rPr>
        <w:t>98</w:t>
      </w:r>
      <w:r>
        <w:rPr>
          <w:rFonts w:hint="eastAsia" w:ascii="Times New Roman" w:hAnsi="Times New Roman"/>
          <w:u w:val="single"/>
        </w:rPr>
        <w:t>万元</w:t>
      </w:r>
      <w:r>
        <w:rPr>
          <w:rFonts w:hint="eastAsia" w:ascii="Times New Roman" w:hAnsi="Times New Roman"/>
          <w:u w:val="single"/>
          <w:lang w:val="en-US" w:eastAsia="zh-CN"/>
        </w:rPr>
        <w:t xml:space="preserve"> </w:t>
      </w:r>
    </w:p>
    <w:p w14:paraId="26D41C6B">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eastAsia" w:cs="宋体"/>
          <w:szCs w:val="21"/>
          <w:highlight w:val="none"/>
          <w:u w:val="single"/>
          <w:lang w:val="en-US" w:eastAsia="zh-CN"/>
        </w:rPr>
      </w:pPr>
      <w:r>
        <w:rPr>
          <w:rFonts w:ascii="Times New Roman" w:hAnsi="Times New Roman" w:cs="Times New Roman"/>
          <w:szCs w:val="22"/>
          <w:highlight w:val="none"/>
        </w:rPr>
        <w:t>2.6 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cs="宋体"/>
          <w:szCs w:val="21"/>
          <w:highlight w:val="none"/>
          <w:u w:val="single"/>
        </w:rPr>
        <w:t>合同签订之日起</w:t>
      </w:r>
      <w:r>
        <w:rPr>
          <w:rFonts w:hint="eastAsia" w:cs="宋体"/>
          <w:szCs w:val="21"/>
          <w:highlight w:val="none"/>
          <w:u w:val="single"/>
          <w:lang w:val="en-US" w:eastAsia="zh-CN"/>
        </w:rPr>
        <w:t>60</w:t>
      </w:r>
      <w:r>
        <w:rPr>
          <w:rFonts w:hint="eastAsia" w:cs="宋体"/>
          <w:szCs w:val="21"/>
          <w:highlight w:val="none"/>
          <w:u w:val="single"/>
        </w:rPr>
        <w:t>个日历日</w:t>
      </w:r>
      <w:r>
        <w:rPr>
          <w:rFonts w:hint="eastAsia" w:cs="宋体"/>
          <w:szCs w:val="21"/>
          <w:highlight w:val="none"/>
          <w:u w:val="single"/>
          <w:lang w:val="en-US" w:eastAsia="zh-CN"/>
        </w:rPr>
        <w:t xml:space="preserve">内 </w:t>
      </w:r>
    </w:p>
    <w:p w14:paraId="5253CFFF">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19" w:name="_Toc6388"/>
      <w:bookmarkStart w:id="20" w:name="_Toc525632587"/>
      <w:bookmarkStart w:id="21" w:name="_Toc3714"/>
      <w:bookmarkStart w:id="22" w:name="_Toc29516_WPSOffice_Level2"/>
      <w:bookmarkStart w:id="23" w:name="_Toc1622_WPSOffice_Level2"/>
      <w:bookmarkStart w:id="24" w:name="_Toc22379_WPSOffice_Level2"/>
      <w:bookmarkStart w:id="25" w:name="_Toc31673_WPSOffice_Level2"/>
      <w:r>
        <w:rPr>
          <w:rFonts w:ascii="Times New Roman" w:hAnsi="Times New Roman" w:eastAsia="黑体" w:cs="Times New Roman"/>
          <w:bCs w:val="0"/>
          <w:sz w:val="22"/>
          <w:szCs w:val="15"/>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2"/>
          <w:szCs w:val="15"/>
        </w:rPr>
        <w:tab/>
      </w:r>
    </w:p>
    <w:p w14:paraId="192A4134">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3.1 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u w:val="none"/>
        </w:rPr>
      </w:pPr>
      <w:r>
        <w:rPr>
          <w:rFonts w:ascii="Times New Roman" w:hAnsi="Times New Roman" w:cs="Times New Roman"/>
          <w:szCs w:val="22"/>
          <w:u w:val="none"/>
        </w:rPr>
        <w:t>①</w:t>
      </w:r>
      <w:r>
        <w:rPr>
          <w:rFonts w:hint="eastAsia" w:ascii="Times New Roman" w:hAnsi="Times New Roman" w:cs="Times New Roman"/>
          <w:szCs w:val="22"/>
          <w:u w:val="none"/>
        </w:rPr>
        <w:t>供应商应具备本次采购</w:t>
      </w:r>
      <w:r>
        <w:rPr>
          <w:rFonts w:hint="eastAsia" w:ascii="Times New Roman" w:hAnsi="Times New Roman" w:cs="Times New Roman"/>
          <w:szCs w:val="22"/>
          <w:u w:val="none"/>
          <w:lang w:eastAsia="zh-CN"/>
        </w:rPr>
        <w:t>产品</w:t>
      </w:r>
      <w:r>
        <w:rPr>
          <w:rFonts w:hint="eastAsia" w:ascii="Times New Roman" w:hAnsi="Times New Roman" w:cs="Times New Roman"/>
          <w:szCs w:val="22"/>
          <w:u w:val="none"/>
        </w:rPr>
        <w:t>的销售资质，</w:t>
      </w:r>
      <w:r>
        <w:rPr>
          <w:rFonts w:ascii="Times New Roman" w:hAnsi="Times New Roman" w:cs="Times New Roman"/>
          <w:szCs w:val="22"/>
          <w:u w:val="none"/>
        </w:rPr>
        <w:t>具备独立法人资格，持有有效的营业执照；</w:t>
      </w:r>
    </w:p>
    <w:p w14:paraId="3E458C85">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u w:val="none"/>
        </w:rPr>
      </w:pPr>
      <w:r>
        <w:rPr>
          <w:rFonts w:ascii="Times New Roman" w:hAnsi="Times New Roman" w:cs="Times New Roman"/>
          <w:szCs w:val="22"/>
          <w:u w:val="none"/>
        </w:rPr>
        <w:t>②</w:t>
      </w:r>
      <w:r>
        <w:rPr>
          <w:rFonts w:hint="eastAsia" w:ascii="Times New Roman" w:hAnsi="Times New Roman" w:cs="Times New Roman"/>
          <w:szCs w:val="22"/>
          <w:u w:val="none"/>
        </w:rPr>
        <w:t>供应商应为本次采购</w:t>
      </w:r>
      <w:r>
        <w:rPr>
          <w:rFonts w:hint="eastAsia" w:ascii="Times New Roman" w:hAnsi="Times New Roman" w:cs="Times New Roman"/>
          <w:szCs w:val="22"/>
          <w:u w:val="none"/>
          <w:lang w:eastAsia="zh-CN"/>
        </w:rPr>
        <w:t>产品</w:t>
      </w:r>
      <w:r>
        <w:rPr>
          <w:rFonts w:hint="eastAsia" w:ascii="Times New Roman" w:hAnsi="Times New Roman" w:cs="Times New Roman"/>
          <w:szCs w:val="22"/>
          <w:u w:val="none"/>
        </w:rPr>
        <w:t>的制造商或代理商，代理商应具备制造商直接授予的代理授权书。</w:t>
      </w:r>
    </w:p>
    <w:p w14:paraId="3C4AA55F">
      <w:pPr>
        <w:pStyle w:val="12"/>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rPr>
          <w:rFonts w:asciiTheme="minorEastAsia" w:hAnsiTheme="minorEastAsia" w:cstheme="minorEastAsia"/>
          <w:sz w:val="21"/>
          <w:szCs w:val="21"/>
        </w:rPr>
      </w:pPr>
      <w:r>
        <w:rPr>
          <w:rFonts w:hint="eastAsia" w:ascii="Times New Roman" w:hAnsi="Times New Roman"/>
          <w:sz w:val="21"/>
          <w:szCs w:val="22"/>
        </w:rPr>
        <w:t>（2）</w:t>
      </w:r>
      <w:r>
        <w:rPr>
          <w:rFonts w:hint="eastAsia" w:asciiTheme="minorEastAsia" w:hAnsiTheme="minorEastAsia" w:cstheme="minorEastAsia"/>
          <w:sz w:val="21"/>
          <w:szCs w:val="21"/>
          <w:shd w:val="clear" w:color="auto" w:fill="FFFFFF"/>
        </w:rPr>
        <w:t>业绩最低要求：</w:t>
      </w:r>
    </w:p>
    <w:p w14:paraId="795C1140">
      <w:pPr>
        <w:pageBreakBefore w:val="0"/>
        <w:kinsoku/>
        <w:wordWrap/>
        <w:overflowPunct/>
        <w:topLinePunct w:val="0"/>
        <w:autoSpaceDE/>
        <w:autoSpaceDN/>
        <w:bidi w:val="0"/>
        <w:adjustRightInd/>
        <w:snapToGrid/>
        <w:spacing w:line="500" w:lineRule="atLeast"/>
        <w:ind w:left="0" w:leftChars="0" w:firstLine="420" w:firstLineChars="200"/>
        <w:jc w:val="both"/>
        <w:textAlignment w:val="auto"/>
        <w:rPr>
          <w:rFonts w:hint="eastAsia" w:ascii="Times New Roman" w:hAnsi="Times New Roman" w:eastAsia="宋体" w:cs="Times New Roman"/>
          <w:szCs w:val="22"/>
        </w:rPr>
      </w:pPr>
      <w:r>
        <w:rPr>
          <w:rFonts w:hint="eastAsia" w:ascii="Times New Roman" w:hAnsi="Times New Roman" w:eastAsia="宋体" w:cs="Times New Roman"/>
          <w:szCs w:val="22"/>
        </w:rPr>
        <w:t>投标人自2</w:t>
      </w:r>
      <w:r>
        <w:rPr>
          <w:rFonts w:ascii="Times New Roman" w:hAnsi="Times New Roman" w:eastAsia="宋体" w:cs="Times New Roman"/>
          <w:szCs w:val="22"/>
        </w:rPr>
        <w:t>02</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年1月1日（以合同签订时间为准）至今，具有本项目</w:t>
      </w:r>
      <w:r>
        <w:rPr>
          <w:rFonts w:hint="eastAsia" w:ascii="Times New Roman" w:hAnsi="Times New Roman" w:eastAsia="宋体" w:cs="Times New Roman"/>
          <w:szCs w:val="22"/>
          <w:lang w:val="en-US" w:eastAsia="zh-CN"/>
        </w:rPr>
        <w:t>采购相应产品的</w:t>
      </w:r>
      <w:r>
        <w:rPr>
          <w:rFonts w:hint="eastAsia" w:ascii="Times New Roman" w:hAnsi="Times New Roman" w:eastAsia="宋体" w:cs="Times New Roman"/>
          <w:szCs w:val="22"/>
        </w:rPr>
        <w:t>供货业绩</w:t>
      </w:r>
      <w:r>
        <w:rPr>
          <w:rFonts w:hint="eastAsia" w:ascii="Times New Roman" w:hAnsi="Times New Roman" w:eastAsia="宋体" w:cs="Times New Roman"/>
          <w:szCs w:val="22"/>
          <w:lang w:eastAsia="zh-CN"/>
        </w:rPr>
        <w:t>一份</w:t>
      </w:r>
      <w:r>
        <w:rPr>
          <w:rFonts w:hint="eastAsia" w:ascii="Times New Roman" w:hAnsi="Times New Roman" w:eastAsia="宋体" w:cs="Times New Roman"/>
          <w:szCs w:val="22"/>
        </w:rPr>
        <w:t>。</w:t>
      </w:r>
    </w:p>
    <w:p w14:paraId="5A41CB28">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pageBreakBefore w:val="0"/>
        <w:kinsoku/>
        <w:wordWrap/>
        <w:overflowPunct/>
        <w:topLinePunct w:val="0"/>
        <w:autoSpaceDE/>
        <w:autoSpaceDN/>
        <w:bidi w:val="0"/>
        <w:adjustRightInd/>
        <w:snapToGrid/>
        <w:spacing w:line="560" w:lineRule="exact"/>
        <w:ind w:left="0" w:leftChars="0" w:firstLine="420" w:firstLineChars="200"/>
        <w:jc w:val="both"/>
        <w:textAlignment w:val="auto"/>
      </w:pPr>
      <w:r>
        <w:rPr>
          <w:rFonts w:hint="eastAsia" w:ascii="Times New Roman" w:hAnsi="Times New Roman" w:cs="Times New Roman"/>
          <w:szCs w:val="22"/>
        </w:rPr>
        <w:t>②未进入清算程序，或被宣告破产，或其他丧失履约能力的情形；</w:t>
      </w:r>
    </w:p>
    <w:p w14:paraId="0818039E">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pStyle w:val="13"/>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新宋体" w:hAnsi="新宋体" w:eastAsia="新宋体" w:cs="新宋体"/>
          <w:szCs w:val="21"/>
        </w:rPr>
      </w:pPr>
      <w:r>
        <w:rPr>
          <w:rFonts w:hint="eastAsia" w:ascii="新宋体" w:hAnsi="新宋体" w:eastAsia="新宋体" w:cs="新宋体"/>
          <w:szCs w:val="21"/>
          <w:shd w:val="clear" w:color="auto" w:fill="FFFFFF"/>
        </w:rPr>
        <w:t>⑥其他要求：没有法律法规规定的其他违规情形。</w:t>
      </w:r>
    </w:p>
    <w:p w14:paraId="61B24913">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3.3 单位负责人为同一人或者存在控股、管理关系的不同单位，不得同时参加同一合同包报价，否则相关响应文件均无效。</w:t>
      </w:r>
    </w:p>
    <w:p w14:paraId="5081059C">
      <w:pPr>
        <w:pageBreakBefore w:val="0"/>
        <w:kinsoku/>
        <w:wordWrap/>
        <w:overflowPunct/>
        <w:topLinePunct w:val="0"/>
        <w:autoSpaceDE/>
        <w:autoSpaceDN/>
        <w:bidi w:val="0"/>
        <w:adjustRightInd/>
        <w:snapToGrid/>
        <w:spacing w:line="440" w:lineRule="exact"/>
        <w:ind w:left="0" w:leftChars="0" w:firstLine="420" w:firstLineChars="200"/>
        <w:jc w:val="both"/>
        <w:textAlignment w:val="auto"/>
      </w:pPr>
      <w:r>
        <w:rPr>
          <w:rFonts w:hint="eastAsia" w:ascii="Times New Roman" w:hAnsi="Times New Roman" w:cs="Times New Roman"/>
          <w:szCs w:val="22"/>
        </w:rPr>
        <w:t>3.4 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26" w:name="_Toc29452_WPSOffice_Level2"/>
      <w:bookmarkStart w:id="27" w:name="_Toc4751"/>
      <w:bookmarkStart w:id="28" w:name="_Toc1994"/>
      <w:bookmarkStart w:id="29" w:name="_Toc4109_WPSOffice_Level2"/>
      <w:bookmarkStart w:id="30" w:name="_Toc2996_WPSOffice_Level2"/>
      <w:bookmarkStart w:id="31" w:name="_Toc525632588"/>
      <w:bookmarkStart w:id="32" w:name="_Toc25666_WPSOffice_Level2"/>
      <w:r>
        <w:rPr>
          <w:rFonts w:hint="eastAsia" w:ascii="Times New Roman" w:hAnsi="Times New Roman" w:eastAsia="黑体" w:cs="Times New Roman"/>
          <w:bCs w:val="0"/>
          <w:sz w:val="22"/>
          <w:szCs w:val="15"/>
        </w:rPr>
        <w:t>询比文件</w:t>
      </w:r>
      <w:r>
        <w:rPr>
          <w:rFonts w:ascii="Times New Roman" w:hAnsi="Times New Roman" w:eastAsia="黑体" w:cs="Times New Roman"/>
          <w:bCs w:val="0"/>
          <w:sz w:val="22"/>
          <w:szCs w:val="15"/>
        </w:rPr>
        <w:t>的获取</w:t>
      </w:r>
      <w:bookmarkEnd w:id="26"/>
      <w:bookmarkEnd w:id="27"/>
      <w:bookmarkEnd w:id="28"/>
      <w:bookmarkEnd w:id="29"/>
      <w:bookmarkEnd w:id="30"/>
      <w:bookmarkEnd w:id="31"/>
      <w:bookmarkEnd w:id="32"/>
    </w:p>
    <w:p w14:paraId="301E617F">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r>
        <w:rPr>
          <w:rFonts w:ascii="Times New Roman" w:hAnsi="Times New Roman" w:cs="Times New Roman"/>
          <w:szCs w:val="21"/>
        </w:rPr>
        <w:t>。</w:t>
      </w:r>
    </w:p>
    <w:p w14:paraId="188CD29C">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33" w:name="_Toc525632589"/>
      <w:bookmarkStart w:id="34" w:name="_Toc726"/>
      <w:r>
        <w:rPr>
          <w:rFonts w:ascii="Times New Roman" w:hAnsi="Times New Roman" w:eastAsia="黑体" w:cs="Times New Roman"/>
          <w:bCs w:val="0"/>
          <w:sz w:val="22"/>
          <w:szCs w:val="15"/>
        </w:rPr>
        <w:t>响应文件的递交</w:t>
      </w:r>
      <w:bookmarkEnd w:id="33"/>
      <w:bookmarkEnd w:id="34"/>
    </w:p>
    <w:p w14:paraId="2216F166">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8</w:t>
      </w:r>
      <w:r>
        <w:rPr>
          <w:rFonts w:hint="eastAsia" w:ascii="Times New Roman" w:hAnsi="Times New Roman" w:cs="Times New Roman"/>
          <w:szCs w:val="22"/>
          <w:highlight w:val="none"/>
          <w:u w:val="single"/>
        </w:rPr>
        <w:t xml:space="preserve"> </w:t>
      </w:r>
      <w:r>
        <w:rPr>
          <w:rFonts w:ascii="Times New Roman" w:hAnsi="Times New Roman" w:cs="Times New Roman"/>
          <w:szCs w:val="22"/>
          <w:highlight w:val="none"/>
        </w:rPr>
        <w:t>月</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 xml:space="preserve">15 </w:t>
      </w:r>
      <w:r>
        <w:rPr>
          <w:rFonts w:ascii="Times New Roman" w:hAnsi="Times New Roman" w:cs="Times New Roman"/>
          <w:szCs w:val="22"/>
          <w:highlight w:val="none"/>
        </w:rPr>
        <w:t>日</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single"/>
          <w:lang w:val="en-US" w:eastAsia="zh-CN"/>
        </w:rPr>
        <w:t>9</w:t>
      </w:r>
      <w:r>
        <w:rPr>
          <w:rFonts w:hint="eastAsia" w:ascii="Times New Roman" w:hAnsi="Times New Roman" w:cs="Times New Roman"/>
          <w:szCs w:val="22"/>
          <w:highlight w:val="none"/>
          <w:u w:val="single"/>
        </w:rPr>
        <w:t xml:space="preserve"> </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0</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35" w:name="_Toc22719"/>
      <w:bookmarkStart w:id="36" w:name="_Toc525632591"/>
      <w:r>
        <w:rPr>
          <w:rFonts w:ascii="Times New Roman" w:hAnsi="Times New Roman" w:eastAsia="黑体" w:cs="Times New Roman"/>
          <w:bCs w:val="0"/>
          <w:sz w:val="22"/>
          <w:szCs w:val="15"/>
        </w:rPr>
        <w:t>响应文件启封</w:t>
      </w:r>
    </w:p>
    <w:p w14:paraId="3A157798">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r>
        <w:rPr>
          <w:rFonts w:hint="eastAsia" w:ascii="Times New Roman" w:hAnsi="Times New Roman" w:eastAsia="黑体" w:cs="Times New Roman"/>
          <w:bCs w:val="0"/>
          <w:sz w:val="22"/>
          <w:szCs w:val="15"/>
        </w:rPr>
        <w:t>响应保证金</w:t>
      </w:r>
    </w:p>
    <w:p w14:paraId="132B98DB">
      <w:pPr>
        <w:pStyle w:val="5"/>
        <w:pageBreakBefore w:val="0"/>
        <w:kinsoku/>
        <w:wordWrap/>
        <w:overflowPunct/>
        <w:topLinePunct w:val="0"/>
        <w:autoSpaceDE/>
        <w:autoSpaceDN/>
        <w:bidi w:val="0"/>
        <w:adjustRightInd/>
        <w:snapToGrid/>
        <w:ind w:left="0" w:leftChars="0" w:firstLine="420" w:firstLineChars="200"/>
        <w:jc w:val="both"/>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8</w:t>
      </w:r>
      <w:r>
        <w:rPr>
          <w:rFonts w:hint="eastAsia" w:ascii="Times New Roman" w:hAnsi="Times New Roman"/>
          <w:highlight w:val="none"/>
        </w:rPr>
        <w:t>月</w:t>
      </w:r>
      <w:r>
        <w:rPr>
          <w:rFonts w:hint="eastAsia" w:ascii="Times New Roman" w:hAnsi="Times New Roman"/>
          <w:highlight w:val="none"/>
          <w:lang w:val="en-US" w:eastAsia="zh-CN"/>
        </w:rPr>
        <w:t>14</w:t>
      </w:r>
      <w:r>
        <w:rPr>
          <w:rFonts w:hint="eastAsia" w:ascii="Times New Roman" w:hAnsi="Times New Roman"/>
          <w:highlight w:val="none"/>
        </w:rPr>
        <w:t>日 15 ：00前，将响应报名表发送至</w:t>
      </w:r>
      <w:r>
        <w:rPr>
          <w:highlight w:val="none"/>
        </w:rPr>
        <w:fldChar w:fldCharType="begin"/>
      </w:r>
      <w:r>
        <w:rPr>
          <w:highlight w:val="none"/>
        </w:rPr>
        <w:instrText xml:space="preserve"> HYPERLINK "mailto:ahjyxs@163.com" </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bookmarkEnd w:id="35"/>
      <w:bookmarkEnd w:id="36"/>
    </w:p>
    <w:p w14:paraId="6609F0AF">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pageBreakBefore w:val="0"/>
        <w:kinsoku/>
        <w:wordWrap/>
        <w:overflowPunct/>
        <w:topLinePunct w:val="0"/>
        <w:autoSpaceDE/>
        <w:autoSpaceDN/>
        <w:bidi w:val="0"/>
        <w:adjustRightInd/>
        <w:snapToGrid/>
        <w:spacing w:before="120" w:after="120" w:line="560" w:lineRule="exact"/>
        <w:ind w:left="0" w:leftChars="0" w:firstLine="442" w:firstLineChars="200"/>
        <w:jc w:val="both"/>
        <w:textAlignment w:val="auto"/>
        <w:rPr>
          <w:rFonts w:ascii="Times New Roman" w:hAnsi="Times New Roman" w:eastAsia="黑体" w:cs="Times New Roman"/>
          <w:bCs w:val="0"/>
          <w:sz w:val="22"/>
          <w:szCs w:val="15"/>
        </w:rPr>
      </w:pPr>
      <w:bookmarkStart w:id="37" w:name="_Toc26829"/>
      <w:bookmarkStart w:id="38" w:name="_Toc321_WPSOffice_Level2"/>
      <w:bookmarkStart w:id="39" w:name="_Toc20572_WPSOffice_Level2"/>
      <w:bookmarkStart w:id="40" w:name="_Toc8501"/>
      <w:bookmarkStart w:id="41" w:name="_Toc28571_WPSOffice_Level2"/>
      <w:bookmarkStart w:id="42" w:name="_Toc14943_WPSOffice_Level2"/>
      <w:bookmarkStart w:id="43" w:name="_Toc525632592"/>
      <w:r>
        <w:rPr>
          <w:rFonts w:ascii="Times New Roman" w:hAnsi="Times New Roman" w:eastAsia="黑体" w:cs="Times New Roman"/>
          <w:bCs w:val="0"/>
          <w:sz w:val="22"/>
          <w:szCs w:val="15"/>
        </w:rPr>
        <w:t>采购人联系方式</w:t>
      </w:r>
      <w:bookmarkEnd w:id="37"/>
      <w:bookmarkEnd w:id="38"/>
      <w:bookmarkEnd w:id="39"/>
      <w:bookmarkEnd w:id="40"/>
      <w:bookmarkEnd w:id="41"/>
      <w:bookmarkEnd w:id="42"/>
      <w:bookmarkEnd w:id="43"/>
    </w:p>
    <w:p w14:paraId="34F1409B">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地</w:t>
      </w:r>
      <w:r>
        <w:rPr>
          <w:rFonts w:hint="eastAsia" w:ascii="Times New Roman" w:hAnsi="Times New Roman" w:cs="Times New Roman"/>
          <w:szCs w:val="22"/>
        </w:rPr>
        <w:t xml:space="preserve">  </w:t>
      </w:r>
      <w:r>
        <w:rPr>
          <w:rFonts w:ascii="Times New Roman" w:hAnsi="Times New Roman" w:cs="Times New Roman"/>
          <w:szCs w:val="22"/>
        </w:rPr>
        <w:t>址：</w:t>
      </w:r>
      <w:r>
        <w:rPr>
          <w:rFonts w:hint="eastAsia" w:ascii="Times New Roman" w:hAnsi="Times New Roman" w:cs="Times New Roman"/>
          <w:szCs w:val="22"/>
          <w:u w:val="single"/>
        </w:rPr>
        <w:t>合肥市胜利路35号交通饭店</w:t>
      </w:r>
    </w:p>
    <w:p w14:paraId="76DA0B2D">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rPr>
      </w:pPr>
      <w:r>
        <w:rPr>
          <w:rFonts w:ascii="Times New Roman" w:hAnsi="Times New Roman" w:cs="Times New Roman"/>
          <w:szCs w:val="22"/>
        </w:rPr>
        <w:t>联系人：</w:t>
      </w:r>
      <w:r>
        <w:rPr>
          <w:rFonts w:hint="eastAsia" w:ascii="Times New Roman" w:hAnsi="Times New Roman" w:cs="Times New Roman"/>
          <w:szCs w:val="22"/>
          <w:u w:val="single"/>
        </w:rPr>
        <w:t>张经理</w:t>
      </w:r>
    </w:p>
    <w:p w14:paraId="53233D51">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 xml:space="preserve">0551-64299058   </w:t>
      </w:r>
    </w:p>
    <w:p w14:paraId="33DC07DC">
      <w:pPr>
        <w:pageBreakBefore w:val="0"/>
        <w:kinsoku/>
        <w:wordWrap/>
        <w:overflowPunct/>
        <w:topLinePunct w:val="0"/>
        <w:autoSpaceDE/>
        <w:autoSpaceDN/>
        <w:bidi w:val="0"/>
        <w:adjustRightInd/>
        <w:snapToGrid/>
        <w:spacing w:line="560" w:lineRule="exact"/>
        <w:ind w:left="0" w:leftChars="0" w:firstLine="420" w:firstLineChars="200"/>
        <w:jc w:val="both"/>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 HYPERLINK "mailto:ahjyxs@163.com" </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20892FF5">
      <w:pPr>
        <w:rPr>
          <w:rStyle w:val="20"/>
          <w:rFonts w:hint="eastAsia" w:ascii="Times New Roman" w:hAnsi="Times New Roman" w:cs="Times New Roman"/>
          <w:szCs w:val="22"/>
        </w:rPr>
      </w:pPr>
    </w:p>
    <w:p w14:paraId="52C0788B">
      <w:pPr>
        <w:pStyle w:val="3"/>
        <w:numPr>
          <w:ilvl w:val="0"/>
          <w:numId w:val="0"/>
        </w:numPr>
        <w:ind w:left="417" w:leftChars="0"/>
      </w:pPr>
    </w:p>
    <w:p w14:paraId="48468808">
      <w:pPr>
        <w:pStyle w:val="22"/>
        <w:ind w:right="315"/>
        <w:jc w:val="right"/>
        <w:rPr>
          <w:rFonts w:hint="default" w:ascii="Times New Roman" w:hAnsi="Times New Roman"/>
          <w:color w:val="auto"/>
          <w:szCs w:val="28"/>
          <w:highlight w:val="none"/>
        </w:rPr>
      </w:pPr>
      <w:r>
        <w:rPr>
          <w:rFonts w:ascii="Times New Roman" w:hAnsi="Times New Roman"/>
          <w:color w:val="auto"/>
          <w:sz w:val="21"/>
          <w:szCs w:val="22"/>
          <w:highlight w:val="none"/>
        </w:rPr>
        <w:t xml:space="preserve"> 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8</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8</w:t>
      </w:r>
      <w:r>
        <w:rPr>
          <w:rFonts w:hint="default" w:ascii="Times New Roman" w:hAnsi="Times New Roman"/>
          <w:color w:val="auto"/>
          <w:sz w:val="21"/>
          <w:szCs w:val="22"/>
          <w:highlight w:val="none"/>
        </w:rPr>
        <w:t>日</w:t>
      </w:r>
    </w:p>
    <w:p w14:paraId="22DFFC42">
      <w:pPr>
        <w:spacing w:line="360" w:lineRule="auto"/>
        <w:rPr>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097F89AF">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numPr>
          <w:ilvl w:val="0"/>
          <w:numId w:val="1"/>
        </w:numPr>
        <w:ind w:left="0" w:leftChars="0" w:firstLine="402"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26656963"/>
      <w:bookmarkStart w:id="49" w:name="_Toc14201232"/>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份。正本和副本的封面右上角上应清楚地标记“正本”或“副本”的字样。当副本和正本不一致时，以正本文件为准。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r>
        <w:rPr>
          <w:rFonts w:hint="eastAsia" w:ascii="Times New Roman" w:hAnsi="Times New Roman" w:eastAsia="宋体" w:cs="Times New Roman"/>
          <w:highlight w:val="green"/>
          <w:lang w:val="en-US" w:eastAsia="zh-CN"/>
        </w:rPr>
        <w:t>投标时另需在开标当天提供响应文件盖章扫描件一份，发送至邮箱。</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第</w:t>
      </w:r>
      <w:r>
        <w:rPr>
          <w:rFonts w:hint="eastAsia" w:ascii="宋体" w:hAnsi="宋体" w:eastAsia="宋体" w:cs="宋体"/>
          <w:bCs/>
          <w:snapToGrid w:val="0"/>
          <w:kern w:val="0"/>
          <w:szCs w:val="21"/>
        </w:rPr>
        <w:t>合同包响应文件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在年月日时分（递交响应文件的截止时间）前不得开启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9067725"/>
      <w:bookmarkStart w:id="52" w:name="_Toc14201241"/>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9067726"/>
      <w:bookmarkStart w:id="59" w:name="_Toc14201245"/>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26656988"/>
      <w:bookmarkStart w:id="69" w:name="_Toc14201257"/>
      <w:bookmarkStart w:id="70" w:name="_Toc906772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9067731"/>
      <w:bookmarkStart w:id="75"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keepNext/>
        <w:keepLines/>
        <w:numPr>
          <w:ilvl w:val="0"/>
          <w:numId w:val="1"/>
        </w:numPr>
        <w:spacing w:before="312" w:beforeLines="100" w:after="312" w:afterLines="100" w:line="400" w:lineRule="exact"/>
        <w:ind w:left="0" w:leftChars="0" w:firstLine="402" w:firstLineChars="0"/>
        <w:jc w:val="center"/>
        <w:outlineLvl w:val="0"/>
        <w:rPr>
          <w:rFonts w:ascii="Times New Roman" w:hAnsi="Times New Roman" w:eastAsia="宋体" w:cs="Times New Roman"/>
          <w:b/>
          <w:bCs/>
          <w:kern w:val="44"/>
          <w:sz w:val="36"/>
          <w:szCs w:val="44"/>
        </w:rPr>
      </w:pPr>
      <w:r>
        <w:rPr>
          <w:rFonts w:ascii="Times New Roman" w:hAnsi="Times New Roman" w:eastAsia="宋体" w:cs="Times New Roman"/>
          <w:b/>
          <w:bCs/>
          <w:kern w:val="44"/>
          <w:sz w:val="36"/>
          <w:szCs w:val="44"/>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响应技术性能需后注页码标注参数是否响应以便查阅！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II，供应商最终得分为各评审小组成员评分的算数平均值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numPr>
          <w:ilvl w:val="0"/>
          <w:numId w:val="1"/>
        </w:numPr>
        <w:spacing w:before="312" w:after="312"/>
        <w:ind w:left="0" w:leftChars="0" w:firstLine="402" w:firstLineChars="0"/>
        <w:jc w:val="center"/>
        <w:rPr>
          <w:rFonts w:ascii="Times New Roman" w:hAnsi="Times New Roman" w:eastAsia="宋体" w:cs="Times New Roman"/>
        </w:rPr>
      </w:pPr>
      <w:bookmarkStart w:id="76" w:name="_Toc10990_WPSOffice_Level1"/>
      <w:r>
        <w:rPr>
          <w:rFonts w:ascii="Times New Roman" w:hAnsi="Times New Roman" w:eastAsia="宋体" w:cs="Times New Roman"/>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789"/>
        <w:gridCol w:w="1636"/>
        <w:gridCol w:w="1500"/>
        <w:gridCol w:w="1003"/>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789" w:type="dxa"/>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1636" w:type="dxa"/>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500" w:type="dxa"/>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003" w:type="dxa"/>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0DB1A972">
            <w:pPr>
              <w:spacing w:before="100" w:beforeAutospacing="1" w:after="100" w:afterAutospacing="1" w:line="300" w:lineRule="exact"/>
              <w:jc w:val="center"/>
              <w:rPr>
                <w:rFonts w:cs="宋体"/>
                <w:szCs w:val="21"/>
              </w:rPr>
            </w:pPr>
          </w:p>
        </w:tc>
        <w:tc>
          <w:tcPr>
            <w:tcW w:w="1789" w:type="dxa"/>
            <w:vAlign w:val="center"/>
          </w:tcPr>
          <w:p w14:paraId="1F64110A">
            <w:pPr>
              <w:spacing w:before="100" w:beforeAutospacing="1" w:after="100" w:afterAutospacing="1" w:line="300" w:lineRule="exact"/>
              <w:jc w:val="center"/>
              <w:rPr>
                <w:rFonts w:cs="宋体"/>
                <w:szCs w:val="21"/>
              </w:rPr>
            </w:pPr>
          </w:p>
        </w:tc>
        <w:tc>
          <w:tcPr>
            <w:tcW w:w="1636" w:type="dxa"/>
            <w:vAlign w:val="center"/>
          </w:tcPr>
          <w:p w14:paraId="280A48DE">
            <w:pPr>
              <w:spacing w:before="100" w:beforeAutospacing="1" w:after="100" w:afterAutospacing="1" w:line="300" w:lineRule="exact"/>
              <w:jc w:val="center"/>
              <w:rPr>
                <w:rFonts w:cs="宋体"/>
                <w:szCs w:val="21"/>
              </w:rPr>
            </w:pPr>
          </w:p>
        </w:tc>
        <w:tc>
          <w:tcPr>
            <w:tcW w:w="1500" w:type="dxa"/>
            <w:vAlign w:val="center"/>
          </w:tcPr>
          <w:p w14:paraId="69C65316">
            <w:pPr>
              <w:spacing w:line="360" w:lineRule="auto"/>
              <w:jc w:val="center"/>
              <w:rPr>
                <w:rFonts w:ascii="Times New Roman" w:hAnsi="Times New Roman" w:cs="Times New Roman"/>
                <w:szCs w:val="21"/>
              </w:rPr>
            </w:pPr>
          </w:p>
        </w:tc>
        <w:tc>
          <w:tcPr>
            <w:tcW w:w="1003" w:type="dxa"/>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16953157">
            <w:pPr>
              <w:spacing w:before="100" w:beforeAutospacing="1" w:after="100" w:afterAutospacing="1" w:line="300" w:lineRule="exact"/>
              <w:jc w:val="center"/>
              <w:rPr>
                <w:rFonts w:cs="宋体"/>
                <w:szCs w:val="21"/>
              </w:rPr>
            </w:pPr>
          </w:p>
        </w:tc>
        <w:tc>
          <w:tcPr>
            <w:tcW w:w="1789" w:type="dxa"/>
            <w:vAlign w:val="center"/>
          </w:tcPr>
          <w:p w14:paraId="020E6DC7">
            <w:pPr>
              <w:spacing w:before="100" w:beforeAutospacing="1" w:after="100" w:afterAutospacing="1" w:line="300" w:lineRule="exact"/>
              <w:jc w:val="center"/>
              <w:rPr>
                <w:rFonts w:cs="宋体"/>
                <w:szCs w:val="21"/>
              </w:rPr>
            </w:pPr>
          </w:p>
        </w:tc>
        <w:tc>
          <w:tcPr>
            <w:tcW w:w="1636" w:type="dxa"/>
            <w:vAlign w:val="center"/>
          </w:tcPr>
          <w:p w14:paraId="42486B16">
            <w:pPr>
              <w:spacing w:before="100" w:beforeAutospacing="1" w:after="100" w:afterAutospacing="1" w:line="300" w:lineRule="exact"/>
              <w:jc w:val="center"/>
              <w:rPr>
                <w:rFonts w:cs="宋体"/>
                <w:szCs w:val="21"/>
              </w:rPr>
            </w:pPr>
          </w:p>
        </w:tc>
        <w:tc>
          <w:tcPr>
            <w:tcW w:w="1500" w:type="dxa"/>
            <w:vAlign w:val="center"/>
          </w:tcPr>
          <w:p w14:paraId="593E84C5">
            <w:pPr>
              <w:spacing w:line="360" w:lineRule="auto"/>
              <w:jc w:val="center"/>
              <w:rPr>
                <w:rFonts w:ascii="Times New Roman" w:hAnsi="Times New Roman" w:cs="Times New Roman"/>
                <w:szCs w:val="21"/>
              </w:rPr>
            </w:pPr>
          </w:p>
        </w:tc>
        <w:tc>
          <w:tcPr>
            <w:tcW w:w="1003" w:type="dxa"/>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763B52F5">
            <w:pPr>
              <w:spacing w:before="100" w:beforeAutospacing="1" w:after="100" w:afterAutospacing="1" w:line="300" w:lineRule="exact"/>
              <w:jc w:val="center"/>
              <w:rPr>
                <w:rFonts w:cs="宋体"/>
                <w:szCs w:val="21"/>
              </w:rPr>
            </w:pPr>
          </w:p>
        </w:tc>
        <w:tc>
          <w:tcPr>
            <w:tcW w:w="1789" w:type="dxa"/>
            <w:vAlign w:val="center"/>
          </w:tcPr>
          <w:p w14:paraId="00A0351C">
            <w:pPr>
              <w:spacing w:before="100" w:beforeAutospacing="1" w:after="100" w:afterAutospacing="1" w:line="300" w:lineRule="exact"/>
              <w:jc w:val="center"/>
              <w:rPr>
                <w:rFonts w:cs="宋体"/>
                <w:szCs w:val="21"/>
              </w:rPr>
            </w:pPr>
          </w:p>
        </w:tc>
        <w:tc>
          <w:tcPr>
            <w:tcW w:w="1636" w:type="dxa"/>
            <w:vAlign w:val="center"/>
          </w:tcPr>
          <w:p w14:paraId="78D3C299">
            <w:pPr>
              <w:spacing w:before="100" w:beforeAutospacing="1" w:after="100" w:afterAutospacing="1" w:line="300" w:lineRule="exact"/>
              <w:jc w:val="center"/>
              <w:rPr>
                <w:rFonts w:cs="宋体"/>
                <w:szCs w:val="21"/>
              </w:rPr>
            </w:pPr>
          </w:p>
        </w:tc>
        <w:tc>
          <w:tcPr>
            <w:tcW w:w="1500" w:type="dxa"/>
            <w:vAlign w:val="center"/>
          </w:tcPr>
          <w:p w14:paraId="4727ABEB">
            <w:pPr>
              <w:spacing w:line="360" w:lineRule="auto"/>
              <w:jc w:val="center"/>
              <w:rPr>
                <w:rFonts w:ascii="Times New Roman" w:hAnsi="Times New Roman" w:cs="Times New Roman"/>
                <w:szCs w:val="21"/>
              </w:rPr>
            </w:pPr>
          </w:p>
        </w:tc>
        <w:tc>
          <w:tcPr>
            <w:tcW w:w="1003" w:type="dxa"/>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7BF4E87B">
            <w:pPr>
              <w:spacing w:before="100" w:beforeAutospacing="1" w:after="100" w:afterAutospacing="1" w:line="300" w:lineRule="exact"/>
              <w:jc w:val="center"/>
              <w:rPr>
                <w:rFonts w:cs="宋体"/>
                <w:szCs w:val="21"/>
              </w:rPr>
            </w:pPr>
          </w:p>
        </w:tc>
        <w:tc>
          <w:tcPr>
            <w:tcW w:w="1789" w:type="dxa"/>
            <w:vAlign w:val="center"/>
          </w:tcPr>
          <w:p w14:paraId="4BD3F80F">
            <w:pPr>
              <w:spacing w:before="100" w:beforeAutospacing="1" w:after="100" w:afterAutospacing="1" w:line="300" w:lineRule="exact"/>
              <w:jc w:val="center"/>
              <w:rPr>
                <w:rFonts w:cs="宋体"/>
                <w:szCs w:val="21"/>
              </w:rPr>
            </w:pPr>
          </w:p>
        </w:tc>
        <w:tc>
          <w:tcPr>
            <w:tcW w:w="1636" w:type="dxa"/>
            <w:vAlign w:val="center"/>
          </w:tcPr>
          <w:p w14:paraId="4A1DD7D9">
            <w:pPr>
              <w:spacing w:before="100" w:beforeAutospacing="1" w:after="100" w:afterAutospacing="1" w:line="300" w:lineRule="exact"/>
              <w:jc w:val="center"/>
              <w:rPr>
                <w:rFonts w:cs="宋体"/>
                <w:szCs w:val="21"/>
              </w:rPr>
            </w:pPr>
          </w:p>
        </w:tc>
        <w:tc>
          <w:tcPr>
            <w:tcW w:w="1500" w:type="dxa"/>
            <w:vAlign w:val="center"/>
          </w:tcPr>
          <w:p w14:paraId="18E95FF5">
            <w:pPr>
              <w:spacing w:line="360" w:lineRule="auto"/>
              <w:jc w:val="center"/>
              <w:rPr>
                <w:rFonts w:ascii="Times New Roman" w:hAnsi="Times New Roman" w:cs="Times New Roman"/>
                <w:szCs w:val="21"/>
              </w:rPr>
            </w:pPr>
          </w:p>
        </w:tc>
        <w:tc>
          <w:tcPr>
            <w:tcW w:w="1003" w:type="dxa"/>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5" w:type="dxa"/>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1003" w:type="dxa"/>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jc w:val="both"/>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jc w:val="both"/>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60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个月），质保期内如发生质量问题（非买方原因），乙方需及时负责返修，否则甲方有权委托其它单位维修，费用从质保金中扣除，在质保期满后（ 24个月）甲方将剩余的保留金无息退还给乙方。</w:t>
      </w:r>
    </w:p>
    <w:p w14:paraId="193B2DA0">
      <w:pPr>
        <w:pStyle w:val="5"/>
        <w:jc w:val="both"/>
      </w:pPr>
    </w:p>
    <w:p w14:paraId="645E5931">
      <w:pPr>
        <w:pStyle w:val="7"/>
        <w:jc w:val="both"/>
        <w:rPr>
          <w:rFonts w:asciiTheme="minorEastAsia" w:hAnsiTheme="minorEastAsia" w:cstheme="minorEastAsia"/>
          <w:szCs w:val="21"/>
        </w:rPr>
      </w:pPr>
      <w:r>
        <w:rPr>
          <w:rFonts w:hint="eastAsia" w:asciiTheme="minorEastAsia" w:hAnsiTheme="minorEastAsia" w:cstheme="minorEastAsia"/>
          <w:szCs w:val="21"/>
        </w:rPr>
        <w:t xml:space="preserve">6.2 </w:t>
      </w:r>
      <w:r>
        <w:rPr>
          <w:rFonts w:hint="eastAsia" w:asciiTheme="minorEastAsia" w:hAnsiTheme="minorEastAsia" w:cstheme="minorEastAsia"/>
          <w:szCs w:val="21"/>
          <w:lang w:eastAsia="zh-CN"/>
        </w:rPr>
        <w:t>乙方</w:t>
      </w:r>
      <w:r>
        <w:rPr>
          <w:rFonts w:hint="eastAsia" w:asciiTheme="minorEastAsia" w:hAnsiTheme="minorEastAsia" w:cstheme="minorEastAsia"/>
          <w:szCs w:val="21"/>
        </w:rPr>
        <w:t>收款账户</w:t>
      </w:r>
    </w:p>
    <w:p w14:paraId="491B5A1F">
      <w:pPr>
        <w:pStyle w:val="8"/>
        <w:ind w:left="0" w:leftChars="0" w:firstLine="420" w:firstLineChars="200"/>
        <w:jc w:val="both"/>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jc w:val="both"/>
        <w:rPr>
          <w:rFonts w:asciiTheme="minorEastAsia" w:hAnsiTheme="minorEastAsia" w:cstheme="minorEastAsia"/>
          <w:szCs w:val="21"/>
        </w:rPr>
      </w:pPr>
    </w:p>
    <w:p w14:paraId="6B00AAE2">
      <w:pPr>
        <w:pStyle w:val="8"/>
        <w:ind w:left="0" w:leftChars="0" w:firstLine="420" w:firstLineChars="200"/>
        <w:jc w:val="both"/>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jc w:val="both"/>
        <w:rPr>
          <w:rFonts w:asciiTheme="minorEastAsia" w:hAnsiTheme="minorEastAsia" w:cstheme="minorEastAsia"/>
          <w:szCs w:val="21"/>
        </w:rPr>
      </w:pPr>
    </w:p>
    <w:p w14:paraId="35803A3F">
      <w:pPr>
        <w:pStyle w:val="8"/>
        <w:ind w:left="0" w:leftChars="0" w:firstLine="420" w:firstLineChars="200"/>
        <w:jc w:val="both"/>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jc w:val="both"/>
        <w:rPr>
          <w:rFonts w:asciiTheme="minorEastAsia" w:hAnsiTheme="minorEastAsia" w:cstheme="minorEastAsia"/>
          <w:szCs w:val="21"/>
        </w:rPr>
      </w:pPr>
    </w:p>
    <w:p w14:paraId="2BE6C1C7">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jc w:val="both"/>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jc w:val="both"/>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1E01F6FD">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jc w:val="both"/>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jc w:val="both"/>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jc w:val="both"/>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jc w:val="both"/>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jc w:val="both"/>
        <w:rPr>
          <w:rFonts w:ascii="Times New Roman" w:hAnsi="Times New Roman" w:cs="Times New Roman"/>
          <w:szCs w:val="21"/>
        </w:rPr>
      </w:pPr>
    </w:p>
    <w:p w14:paraId="6BC523B5">
      <w:pPr>
        <w:pStyle w:val="5"/>
        <w:jc w:val="both"/>
        <w:rPr>
          <w:rFonts w:ascii="Times New Roman" w:hAnsi="Times New Roman" w:cs="Times New Roman"/>
          <w:szCs w:val="21"/>
        </w:rPr>
      </w:pPr>
    </w:p>
    <w:p w14:paraId="51D3D73D">
      <w:pPr>
        <w:jc w:val="both"/>
      </w:pPr>
    </w:p>
    <w:p w14:paraId="650AB65F">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jc w:val="both"/>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jc w:val="both"/>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jc w:val="both"/>
        <w:rPr>
          <w:rFonts w:ascii="Times New Roman" w:hAnsi="Times New Roman" w:cs="Times New Roman"/>
          <w:szCs w:val="21"/>
        </w:rPr>
      </w:pPr>
    </w:p>
    <w:p w14:paraId="56D0AF2E">
      <w:pPr>
        <w:pStyle w:val="3"/>
        <w:numPr>
          <w:ilvl w:val="0"/>
          <w:numId w:val="0"/>
        </w:numPr>
        <w:ind w:left="417" w:leftChars="0"/>
        <w:jc w:val="both"/>
      </w:pPr>
    </w:p>
    <w:p w14:paraId="0865005D">
      <w:pPr>
        <w:spacing w:line="360" w:lineRule="auto"/>
        <w:ind w:firstLine="420" w:firstLineChars="200"/>
        <w:jc w:val="both"/>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jc w:val="both"/>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jc w:val="both"/>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06BCA1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Calibri" w:hAnsi="Calibri" w:eastAsia="宋体" w:cs="Times New Roman"/>
          <w:kern w:val="2"/>
          <w:sz w:val="21"/>
          <w:szCs w:val="24"/>
          <w:lang w:val="en-US" w:eastAsia="zh-CN" w:bidi="ar-SA"/>
        </w:rPr>
      </w:pPr>
      <w:bookmarkStart w:id="79" w:name="_Toc9834_WPSOffice_Level1"/>
    </w:p>
    <w:tbl>
      <w:tblPr>
        <w:tblStyle w:val="42"/>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5"/>
        <w:gridCol w:w="7445"/>
      </w:tblGrid>
      <w:tr w14:paraId="04760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9" w:type="pct"/>
            <w:noWrap w:val="0"/>
            <w:tcMar>
              <w:top w:w="0" w:type="dxa"/>
              <w:left w:w="113" w:type="dxa"/>
              <w:bottom w:w="0" w:type="dxa"/>
              <w:right w:w="0" w:type="dxa"/>
            </w:tcMar>
            <w:vAlign w:val="center"/>
          </w:tcPr>
          <w:p w14:paraId="61EAA25B">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p>
        </w:tc>
        <w:tc>
          <w:tcPr>
            <w:tcW w:w="4420" w:type="pct"/>
            <w:noWrap w:val="0"/>
            <w:tcMar>
              <w:top w:w="0" w:type="dxa"/>
              <w:left w:w="113" w:type="dxa"/>
              <w:bottom w:w="0" w:type="dxa"/>
              <w:right w:w="0" w:type="dxa"/>
            </w:tcMar>
            <w:vAlign w:val="center"/>
          </w:tcPr>
          <w:p w14:paraId="3B0094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Cs w:val="21"/>
                <w:highlight w:val="none"/>
                <w:shd w:val="clear" w:color="auto" w:fill="auto"/>
                <w:lang w:val="en-US" w:eastAsia="en-US"/>
              </w:rPr>
            </w:pPr>
            <w:r>
              <w:rPr>
                <w:rFonts w:hint="eastAsia" w:ascii="宋体" w:hAnsi="宋体" w:eastAsia="宋体" w:cs="宋体"/>
                <w:color w:val="auto"/>
                <w:szCs w:val="21"/>
                <w:highlight w:val="none"/>
                <w:shd w:val="clear" w:color="auto" w:fill="auto"/>
                <w:lang w:eastAsia="zh-CN"/>
              </w:rPr>
              <w:t>除雪铲技术参数要求</w:t>
            </w:r>
          </w:p>
        </w:tc>
      </w:tr>
      <w:tr w14:paraId="6F98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9" w:type="pct"/>
            <w:noWrap w:val="0"/>
            <w:tcMar>
              <w:top w:w="0" w:type="dxa"/>
              <w:left w:w="113" w:type="dxa"/>
              <w:bottom w:w="0" w:type="dxa"/>
              <w:right w:w="0" w:type="dxa"/>
            </w:tcMar>
            <w:vAlign w:val="center"/>
          </w:tcPr>
          <w:p w14:paraId="03618E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1</w:t>
            </w:r>
          </w:p>
        </w:tc>
        <w:tc>
          <w:tcPr>
            <w:tcW w:w="4420" w:type="pct"/>
            <w:noWrap w:val="0"/>
            <w:tcMar>
              <w:top w:w="0" w:type="dxa"/>
              <w:left w:w="113" w:type="dxa"/>
              <w:bottom w:w="0" w:type="dxa"/>
              <w:right w:w="0" w:type="dxa"/>
            </w:tcMar>
            <w:vAlign w:val="center"/>
          </w:tcPr>
          <w:p w14:paraId="292C4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Cs w:val="21"/>
                <w:highlight w:val="none"/>
                <w:shd w:val="clear" w:color="auto" w:fill="auto"/>
                <w:lang w:val="en-US" w:eastAsia="en-US"/>
              </w:rPr>
            </w:pPr>
            <w:r>
              <w:rPr>
                <w:rFonts w:hint="eastAsia" w:ascii="宋体" w:hAnsi="宋体" w:eastAsia="宋体" w:cs="宋体"/>
                <w:color w:val="auto"/>
                <w:szCs w:val="21"/>
                <w:highlight w:val="none"/>
                <w:shd w:val="clear" w:color="auto" w:fill="auto"/>
                <w:lang w:eastAsia="zh-CN"/>
              </w:rPr>
              <w:t>用途:用于高速公路畅通保障应急养护</w:t>
            </w:r>
          </w:p>
        </w:tc>
      </w:tr>
      <w:tr w14:paraId="66A5C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9" w:type="pct"/>
            <w:noWrap w:val="0"/>
            <w:tcMar>
              <w:top w:w="0" w:type="dxa"/>
              <w:left w:w="113" w:type="dxa"/>
              <w:bottom w:w="0" w:type="dxa"/>
              <w:right w:w="0" w:type="dxa"/>
            </w:tcMar>
            <w:vAlign w:val="center"/>
          </w:tcPr>
          <w:p w14:paraId="2CF825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2</w:t>
            </w:r>
          </w:p>
        </w:tc>
        <w:tc>
          <w:tcPr>
            <w:tcW w:w="4420" w:type="pct"/>
            <w:noWrap w:val="0"/>
            <w:tcMar>
              <w:top w:w="0" w:type="dxa"/>
              <w:left w:w="113" w:type="dxa"/>
              <w:bottom w:w="0" w:type="dxa"/>
              <w:right w:w="0" w:type="dxa"/>
            </w:tcMar>
            <w:vAlign w:val="center"/>
          </w:tcPr>
          <w:p w14:paraId="562F98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Cs w:val="21"/>
                <w:highlight w:val="none"/>
                <w:shd w:val="clear" w:color="auto" w:fill="auto"/>
                <w:lang w:val="en-US" w:eastAsia="en-US"/>
              </w:rPr>
            </w:pPr>
            <w:r>
              <w:rPr>
                <w:rFonts w:hint="eastAsia" w:ascii="宋体" w:hAnsi="宋体" w:eastAsia="宋体" w:cs="宋体"/>
                <w:color w:val="auto"/>
                <w:szCs w:val="21"/>
                <w:highlight w:val="none"/>
                <w:shd w:val="clear" w:color="auto" w:fill="auto"/>
                <w:lang w:eastAsia="zh-CN"/>
              </w:rPr>
              <w:t>供货范围</w:t>
            </w:r>
          </w:p>
        </w:tc>
      </w:tr>
      <w:tr w14:paraId="240E3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9" w:type="pct"/>
            <w:noWrap w:val="0"/>
            <w:tcMar>
              <w:top w:w="0" w:type="dxa"/>
              <w:left w:w="113" w:type="dxa"/>
              <w:bottom w:w="0" w:type="dxa"/>
              <w:right w:w="0" w:type="dxa"/>
            </w:tcMar>
            <w:vAlign w:val="center"/>
          </w:tcPr>
          <w:p w14:paraId="3E5062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p>
        </w:tc>
        <w:tc>
          <w:tcPr>
            <w:tcW w:w="4420" w:type="pct"/>
            <w:noWrap w:val="0"/>
            <w:tcMar>
              <w:top w:w="0" w:type="dxa"/>
              <w:left w:w="113" w:type="dxa"/>
              <w:bottom w:w="0" w:type="dxa"/>
              <w:right w:w="0" w:type="dxa"/>
            </w:tcMar>
            <w:vAlign w:val="center"/>
          </w:tcPr>
          <w:p w14:paraId="5C63ED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Cs w:val="21"/>
                <w:highlight w:val="none"/>
                <w:shd w:val="clear" w:color="auto" w:fill="auto"/>
                <w:lang w:val="en-US" w:eastAsia="en-US"/>
              </w:rPr>
            </w:pPr>
            <w:r>
              <w:rPr>
                <w:rFonts w:hint="eastAsia" w:ascii="宋体" w:hAnsi="宋体" w:eastAsia="宋体" w:cs="宋体"/>
                <w:color w:val="auto"/>
                <w:szCs w:val="21"/>
                <w:highlight w:val="none"/>
                <w:shd w:val="clear" w:color="auto" w:fill="auto"/>
                <w:lang w:eastAsia="zh-CN"/>
              </w:rPr>
              <w:t>雪铲系</w:t>
            </w:r>
            <w:r>
              <w:rPr>
                <w:rFonts w:hint="eastAsia" w:ascii="宋体" w:hAnsi="宋体" w:eastAsia="宋体" w:cs="宋体"/>
                <w:color w:val="auto"/>
                <w:szCs w:val="21"/>
                <w:highlight w:val="none"/>
                <w:shd w:val="clear" w:color="auto" w:fill="auto"/>
                <w:lang w:val="en-US" w:eastAsia="zh-CN"/>
              </w:rPr>
              <w:t>统及前悬挂装置</w:t>
            </w:r>
          </w:p>
        </w:tc>
      </w:tr>
      <w:tr w14:paraId="1FD6C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9" w:type="pct"/>
            <w:noWrap w:val="0"/>
            <w:tcMar>
              <w:top w:w="0" w:type="dxa"/>
              <w:left w:w="113" w:type="dxa"/>
              <w:bottom w:w="0" w:type="dxa"/>
              <w:right w:w="0" w:type="dxa"/>
            </w:tcMar>
            <w:vAlign w:val="center"/>
          </w:tcPr>
          <w:p w14:paraId="28D27C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3</w:t>
            </w:r>
          </w:p>
        </w:tc>
        <w:tc>
          <w:tcPr>
            <w:tcW w:w="4420" w:type="pct"/>
            <w:noWrap w:val="0"/>
            <w:tcMar>
              <w:top w:w="0" w:type="dxa"/>
              <w:left w:w="113" w:type="dxa"/>
              <w:bottom w:w="0" w:type="dxa"/>
              <w:right w:w="0" w:type="dxa"/>
            </w:tcMar>
            <w:vAlign w:val="center"/>
          </w:tcPr>
          <w:p w14:paraId="566DD4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Cs w:val="21"/>
                <w:highlight w:val="none"/>
                <w:shd w:val="clear" w:color="auto" w:fill="auto"/>
                <w:lang w:val="en-US" w:eastAsia="en-US"/>
              </w:rPr>
            </w:pPr>
            <w:r>
              <w:rPr>
                <w:rFonts w:hint="eastAsia" w:ascii="宋体" w:hAnsi="宋体" w:eastAsia="宋体" w:cs="宋体"/>
                <w:color w:val="auto"/>
                <w:szCs w:val="21"/>
                <w:highlight w:val="none"/>
                <w:shd w:val="clear" w:color="auto" w:fill="auto"/>
                <w:lang w:eastAsia="zh-CN"/>
              </w:rPr>
              <w:t>技术数据</w:t>
            </w:r>
          </w:p>
        </w:tc>
      </w:tr>
      <w:tr w14:paraId="1E789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9" w:type="pct"/>
            <w:noWrap w:val="0"/>
            <w:tcMar>
              <w:top w:w="0" w:type="dxa"/>
              <w:left w:w="113" w:type="dxa"/>
              <w:bottom w:w="0" w:type="dxa"/>
              <w:right w:w="0" w:type="dxa"/>
            </w:tcMar>
            <w:vAlign w:val="center"/>
          </w:tcPr>
          <w:p w14:paraId="788772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3.1</w:t>
            </w:r>
          </w:p>
        </w:tc>
        <w:tc>
          <w:tcPr>
            <w:tcW w:w="4420" w:type="pct"/>
            <w:noWrap w:val="0"/>
            <w:tcMar>
              <w:top w:w="0" w:type="dxa"/>
              <w:left w:w="113" w:type="dxa"/>
              <w:bottom w:w="0" w:type="dxa"/>
              <w:right w:w="0" w:type="dxa"/>
            </w:tcMar>
            <w:vAlign w:val="center"/>
          </w:tcPr>
          <w:p w14:paraId="3C5A4C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Cs w:val="21"/>
                <w:highlight w:val="none"/>
                <w:shd w:val="clear" w:color="auto" w:fill="auto"/>
                <w:lang w:val="en-US" w:eastAsia="en-US"/>
              </w:rPr>
            </w:pPr>
            <w:r>
              <w:rPr>
                <w:rFonts w:hint="eastAsia" w:ascii="宋体" w:hAnsi="宋体" w:eastAsia="宋体" w:cs="宋体"/>
                <w:color w:val="auto"/>
                <w:szCs w:val="21"/>
                <w:highlight w:val="none"/>
                <w:shd w:val="clear" w:color="auto" w:fill="auto"/>
                <w:lang w:eastAsia="zh-CN"/>
              </w:rPr>
              <w:t>除雪铲性能及配置</w:t>
            </w:r>
          </w:p>
        </w:tc>
      </w:tr>
      <w:tr w14:paraId="418F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9" w:type="pct"/>
            <w:noWrap w:val="0"/>
            <w:tcMar>
              <w:top w:w="0" w:type="dxa"/>
              <w:left w:w="113" w:type="dxa"/>
              <w:bottom w:w="0" w:type="dxa"/>
              <w:right w:w="0" w:type="dxa"/>
            </w:tcMar>
            <w:vAlign w:val="center"/>
          </w:tcPr>
          <w:p w14:paraId="0870FB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3.1.1</w:t>
            </w:r>
          </w:p>
        </w:tc>
        <w:tc>
          <w:tcPr>
            <w:tcW w:w="4420" w:type="pct"/>
            <w:noWrap w:val="0"/>
            <w:tcMar>
              <w:top w:w="0" w:type="dxa"/>
              <w:left w:w="113" w:type="dxa"/>
              <w:bottom w:w="0" w:type="dxa"/>
              <w:right w:w="0" w:type="dxa"/>
            </w:tcMar>
            <w:vAlign w:val="center"/>
          </w:tcPr>
          <w:p w14:paraId="3867B2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Cs w:val="21"/>
                <w:highlight w:val="none"/>
                <w:shd w:val="clear" w:color="auto" w:fill="auto"/>
                <w:lang w:val="en-US" w:eastAsia="en-US"/>
              </w:rPr>
            </w:pPr>
            <w:r>
              <w:rPr>
                <w:rFonts w:hint="eastAsia" w:ascii="宋体" w:hAnsi="宋体" w:eastAsia="宋体" w:cs="宋体"/>
                <w:color w:val="auto"/>
                <w:szCs w:val="21"/>
                <w:highlight w:val="none"/>
                <w:shd w:val="clear" w:color="auto" w:fill="auto"/>
                <w:lang w:eastAsia="zh-CN"/>
              </w:rPr>
              <w:t>形式：卡车前悬挂式</w:t>
            </w:r>
          </w:p>
        </w:tc>
      </w:tr>
      <w:tr w14:paraId="462D0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579" w:type="pct"/>
            <w:noWrap w:val="0"/>
            <w:tcMar>
              <w:top w:w="0" w:type="dxa"/>
              <w:left w:w="113" w:type="dxa"/>
              <w:bottom w:w="0" w:type="dxa"/>
              <w:right w:w="0" w:type="dxa"/>
            </w:tcMar>
            <w:vAlign w:val="center"/>
          </w:tcPr>
          <w:p w14:paraId="0A0168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3.1.2</w:t>
            </w:r>
          </w:p>
        </w:tc>
        <w:tc>
          <w:tcPr>
            <w:tcW w:w="4420" w:type="pct"/>
            <w:noWrap w:val="0"/>
            <w:tcMar>
              <w:top w:w="0" w:type="dxa"/>
              <w:left w:w="113" w:type="dxa"/>
              <w:bottom w:w="0" w:type="dxa"/>
              <w:right w:w="0" w:type="dxa"/>
            </w:tcMar>
            <w:vAlign w:val="center"/>
          </w:tcPr>
          <w:p w14:paraId="52D443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具有独立液压系统，液压站功率:≥2kw，全液压驱动，液压系统额定工作压力：≥12Mpa，液压系统流量：≥5L/min。</w:t>
            </w:r>
          </w:p>
        </w:tc>
      </w:tr>
      <w:tr w14:paraId="0F69A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579" w:type="pct"/>
            <w:noWrap w:val="0"/>
            <w:tcMar>
              <w:top w:w="0" w:type="dxa"/>
              <w:left w:w="113" w:type="dxa"/>
              <w:bottom w:w="0" w:type="dxa"/>
              <w:right w:w="0" w:type="dxa"/>
            </w:tcMar>
            <w:vAlign w:val="center"/>
          </w:tcPr>
          <w:p w14:paraId="5EFD4A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3.1.3</w:t>
            </w:r>
          </w:p>
        </w:tc>
        <w:tc>
          <w:tcPr>
            <w:tcW w:w="4420" w:type="pct"/>
            <w:noWrap w:val="0"/>
            <w:tcMar>
              <w:top w:w="0" w:type="dxa"/>
              <w:left w:w="113" w:type="dxa"/>
              <w:bottom w:w="0" w:type="dxa"/>
              <w:right w:w="0" w:type="dxa"/>
            </w:tcMar>
            <w:vAlign w:val="center"/>
          </w:tcPr>
          <w:p w14:paraId="5E7936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推雪板宽：≥3600mm，工作宽度：≥3000mm,可液压控制左右摆动角度左右摆动角度：≥0-±25°。</w:t>
            </w:r>
          </w:p>
        </w:tc>
      </w:tr>
      <w:tr w14:paraId="3A8C2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9" w:type="pct"/>
            <w:noWrap w:val="0"/>
            <w:tcMar>
              <w:top w:w="0" w:type="dxa"/>
              <w:left w:w="113" w:type="dxa"/>
              <w:bottom w:w="0" w:type="dxa"/>
              <w:right w:w="0" w:type="dxa"/>
            </w:tcMar>
            <w:vAlign w:val="center"/>
          </w:tcPr>
          <w:p w14:paraId="086206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3.1.4</w:t>
            </w:r>
          </w:p>
        </w:tc>
        <w:tc>
          <w:tcPr>
            <w:tcW w:w="4420" w:type="pct"/>
            <w:noWrap w:val="0"/>
            <w:tcMar>
              <w:top w:w="0" w:type="dxa"/>
              <w:left w:w="113" w:type="dxa"/>
              <w:bottom w:w="0" w:type="dxa"/>
              <w:right w:w="0" w:type="dxa"/>
            </w:tcMar>
            <w:vAlign w:val="center"/>
          </w:tcPr>
          <w:p w14:paraId="2B5891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推雪板铲刃具有耐磨性和抗冲击能力强及可更换的特点，寿命：≥300h</w:t>
            </w:r>
          </w:p>
        </w:tc>
      </w:tr>
      <w:tr w14:paraId="00DB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579" w:type="pct"/>
            <w:noWrap w:val="0"/>
            <w:tcMar>
              <w:top w:w="0" w:type="dxa"/>
              <w:left w:w="113" w:type="dxa"/>
              <w:bottom w:w="0" w:type="dxa"/>
              <w:right w:w="0" w:type="dxa"/>
            </w:tcMar>
            <w:vAlign w:val="center"/>
          </w:tcPr>
          <w:p w14:paraId="4A2C31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3.1.5</w:t>
            </w:r>
          </w:p>
        </w:tc>
        <w:tc>
          <w:tcPr>
            <w:tcW w:w="4420" w:type="pct"/>
            <w:noWrap w:val="0"/>
            <w:tcMar>
              <w:top w:w="0" w:type="dxa"/>
              <w:left w:w="113" w:type="dxa"/>
              <w:bottom w:w="0" w:type="dxa"/>
              <w:right w:w="0" w:type="dxa"/>
            </w:tcMar>
            <w:vAlign w:val="center"/>
          </w:tcPr>
          <w:p w14:paraId="106CC6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推雪板高：≥1000mm，除雪板重量：≥1000kg，对压实雪具有强制下压功能，保证在短时间内清除压实雪，采用平行四连杆机构。</w:t>
            </w:r>
          </w:p>
        </w:tc>
      </w:tr>
      <w:tr w14:paraId="27384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579" w:type="pct"/>
            <w:noWrap w:val="0"/>
            <w:tcMar>
              <w:top w:w="0" w:type="dxa"/>
              <w:left w:w="113" w:type="dxa"/>
              <w:bottom w:w="0" w:type="dxa"/>
              <w:right w:w="0" w:type="dxa"/>
            </w:tcMar>
            <w:vAlign w:val="center"/>
          </w:tcPr>
          <w:p w14:paraId="091B97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zh-CN"/>
              </w:rPr>
            </w:pPr>
          </w:p>
          <w:p w14:paraId="7ED3F5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3.1.6</w:t>
            </w:r>
          </w:p>
        </w:tc>
        <w:tc>
          <w:tcPr>
            <w:tcW w:w="4420" w:type="pct"/>
            <w:noWrap w:val="0"/>
            <w:tcMar>
              <w:top w:w="0" w:type="dxa"/>
              <w:left w:w="113" w:type="dxa"/>
              <w:bottom w:w="0" w:type="dxa"/>
              <w:right w:w="0" w:type="dxa"/>
            </w:tcMar>
            <w:vAlign w:val="center"/>
          </w:tcPr>
          <w:p w14:paraId="021C4B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具有浮动功能，以保作业时推雪板与地面的夹角始终不变；推雪板具有自动避障和自动复位功能，应具有对地施压功能以清除路面局部压实雪，六座簧下翻板式，越障高度：≥100mm；</w:t>
            </w:r>
          </w:p>
        </w:tc>
      </w:tr>
      <w:tr w14:paraId="205C5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579" w:type="pct"/>
            <w:noWrap w:val="0"/>
            <w:tcMar>
              <w:top w:w="0" w:type="dxa"/>
              <w:left w:w="113" w:type="dxa"/>
              <w:bottom w:w="0" w:type="dxa"/>
              <w:right w:w="0" w:type="dxa"/>
            </w:tcMar>
            <w:vAlign w:val="center"/>
          </w:tcPr>
          <w:p w14:paraId="3E0F3F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3.1.7</w:t>
            </w:r>
          </w:p>
        </w:tc>
        <w:tc>
          <w:tcPr>
            <w:tcW w:w="4420" w:type="pct"/>
            <w:noWrap w:val="0"/>
            <w:tcMar>
              <w:top w:w="0" w:type="dxa"/>
              <w:left w:w="113" w:type="dxa"/>
              <w:bottom w:w="0" w:type="dxa"/>
              <w:right w:w="0" w:type="dxa"/>
            </w:tcMar>
            <w:vAlign w:val="center"/>
          </w:tcPr>
          <w:p w14:paraId="1CA19A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操作人员在驾驶室内通过一体化控制器即可完成推雪板的升降、偏转除雪等全部操作。</w:t>
            </w:r>
          </w:p>
        </w:tc>
      </w:tr>
      <w:tr w14:paraId="04CE7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9" w:type="pct"/>
            <w:noWrap w:val="0"/>
            <w:tcMar>
              <w:top w:w="0" w:type="dxa"/>
              <w:left w:w="113" w:type="dxa"/>
              <w:bottom w:w="0" w:type="dxa"/>
              <w:right w:w="0" w:type="dxa"/>
            </w:tcMar>
            <w:vAlign w:val="center"/>
          </w:tcPr>
          <w:p w14:paraId="77BD3E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3.1.8</w:t>
            </w:r>
          </w:p>
        </w:tc>
        <w:tc>
          <w:tcPr>
            <w:tcW w:w="4420" w:type="pct"/>
            <w:noWrap w:val="0"/>
            <w:tcMar>
              <w:top w:w="0" w:type="dxa"/>
              <w:left w:w="113" w:type="dxa"/>
              <w:bottom w:w="0" w:type="dxa"/>
              <w:right w:w="0" w:type="dxa"/>
            </w:tcMar>
            <w:vAlign w:val="center"/>
          </w:tcPr>
          <w:p w14:paraId="1476AA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除雪作业中，按路面横坡坡度，铲刀具有自动调节功能。</w:t>
            </w:r>
          </w:p>
        </w:tc>
      </w:tr>
      <w:tr w14:paraId="3419F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579" w:type="pct"/>
            <w:noWrap w:val="0"/>
            <w:tcMar>
              <w:top w:w="0" w:type="dxa"/>
              <w:left w:w="113" w:type="dxa"/>
              <w:bottom w:w="0" w:type="dxa"/>
              <w:right w:w="0" w:type="dxa"/>
            </w:tcMar>
            <w:vAlign w:val="center"/>
          </w:tcPr>
          <w:p w14:paraId="3F4AC8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3.1.9</w:t>
            </w:r>
          </w:p>
        </w:tc>
        <w:tc>
          <w:tcPr>
            <w:tcW w:w="4420" w:type="pct"/>
            <w:noWrap w:val="0"/>
            <w:tcMar>
              <w:top w:w="0" w:type="dxa"/>
              <w:left w:w="113" w:type="dxa"/>
              <w:bottom w:w="0" w:type="dxa"/>
              <w:right w:w="0" w:type="dxa"/>
            </w:tcMar>
            <w:vAlign w:val="center"/>
          </w:tcPr>
          <w:p w14:paraId="1CF0BD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除雪铲提升系统设有可调式液压缸限位机构，作业中可精确控制除雪铲铲刃与地面距离。</w:t>
            </w:r>
          </w:p>
        </w:tc>
      </w:tr>
      <w:tr w14:paraId="53BBE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9" w:type="pct"/>
            <w:noWrap w:val="0"/>
            <w:tcMar>
              <w:top w:w="0" w:type="dxa"/>
              <w:left w:w="113" w:type="dxa"/>
              <w:bottom w:w="0" w:type="dxa"/>
              <w:right w:w="0" w:type="dxa"/>
            </w:tcMar>
            <w:vAlign w:val="center"/>
          </w:tcPr>
          <w:p w14:paraId="411A6E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3.1.10</w:t>
            </w:r>
          </w:p>
        </w:tc>
        <w:tc>
          <w:tcPr>
            <w:tcW w:w="4420" w:type="pct"/>
            <w:noWrap w:val="0"/>
            <w:tcMar>
              <w:top w:w="0" w:type="dxa"/>
              <w:left w:w="113" w:type="dxa"/>
              <w:bottom w:w="0" w:type="dxa"/>
              <w:right w:w="0" w:type="dxa"/>
            </w:tcMar>
            <w:vAlign w:val="center"/>
          </w:tcPr>
          <w:p w14:paraId="760BA1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最大除雪速度：≥50km/h</w:t>
            </w:r>
          </w:p>
        </w:tc>
      </w:tr>
      <w:tr w14:paraId="39B15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79" w:type="pct"/>
            <w:noWrap w:val="0"/>
            <w:tcMar>
              <w:top w:w="0" w:type="dxa"/>
              <w:left w:w="113" w:type="dxa"/>
              <w:bottom w:w="0" w:type="dxa"/>
              <w:right w:w="0" w:type="dxa"/>
            </w:tcMar>
            <w:vAlign w:val="center"/>
          </w:tcPr>
          <w:p w14:paraId="4E500C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3.1.11</w:t>
            </w:r>
          </w:p>
        </w:tc>
        <w:tc>
          <w:tcPr>
            <w:tcW w:w="4420" w:type="pct"/>
            <w:noWrap w:val="0"/>
            <w:tcMar>
              <w:top w:w="0" w:type="dxa"/>
              <w:left w:w="113" w:type="dxa"/>
              <w:bottom w:w="0" w:type="dxa"/>
              <w:right w:w="0" w:type="dxa"/>
            </w:tcMar>
            <w:vAlign w:val="center"/>
          </w:tcPr>
          <w:p w14:paraId="2E44DE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具有防碰撞装置和防伸缩缝装置，且具备可拆卸更换条件。</w:t>
            </w:r>
          </w:p>
        </w:tc>
      </w:tr>
      <w:tr w14:paraId="35F9A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579" w:type="pct"/>
            <w:noWrap w:val="0"/>
            <w:tcMar>
              <w:top w:w="0" w:type="dxa"/>
              <w:left w:w="113" w:type="dxa"/>
              <w:bottom w:w="0" w:type="dxa"/>
              <w:right w:w="0" w:type="dxa"/>
            </w:tcMar>
            <w:vAlign w:val="center"/>
          </w:tcPr>
          <w:p w14:paraId="44A3DD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3.1.12</w:t>
            </w:r>
          </w:p>
        </w:tc>
        <w:tc>
          <w:tcPr>
            <w:tcW w:w="4420" w:type="pct"/>
            <w:noWrap w:val="0"/>
            <w:tcMar>
              <w:top w:w="0" w:type="dxa"/>
              <w:left w:w="113" w:type="dxa"/>
              <w:bottom w:w="0" w:type="dxa"/>
              <w:right w:w="0" w:type="dxa"/>
            </w:tcMar>
            <w:vAlign w:val="center"/>
          </w:tcPr>
          <w:p w14:paraId="18902A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雪铲两边安装适当高度LED工作警示灯，设置独立于车体之外的照明系统，便于夜间除雪作业。雪铲上方加防护装置，防止冰雪飞溅至车辆挡风玻璃。</w:t>
            </w:r>
          </w:p>
        </w:tc>
      </w:tr>
      <w:tr w14:paraId="4B23A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79" w:type="pct"/>
            <w:noWrap w:val="0"/>
            <w:tcMar>
              <w:top w:w="0" w:type="dxa"/>
              <w:left w:w="113" w:type="dxa"/>
              <w:bottom w:w="0" w:type="dxa"/>
              <w:right w:w="0" w:type="dxa"/>
            </w:tcMar>
            <w:vAlign w:val="center"/>
          </w:tcPr>
          <w:p w14:paraId="79CF86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3.1.13</w:t>
            </w:r>
          </w:p>
        </w:tc>
        <w:tc>
          <w:tcPr>
            <w:tcW w:w="4420" w:type="pct"/>
            <w:noWrap w:val="0"/>
            <w:tcMar>
              <w:top w:w="0" w:type="dxa"/>
              <w:left w:w="113" w:type="dxa"/>
              <w:bottom w:w="0" w:type="dxa"/>
              <w:right w:w="0" w:type="dxa"/>
            </w:tcMar>
            <w:vAlign w:val="center"/>
          </w:tcPr>
          <w:p w14:paraId="7F9443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auto"/>
                <w:sz w:val="21"/>
                <w:szCs w:val="21"/>
                <w:highlight w:val="none"/>
                <w:shd w:val="clear" w:color="auto" w:fill="auto"/>
                <w:lang w:val="en-US" w:eastAsia="en-US"/>
              </w:rPr>
            </w:pPr>
            <w:r>
              <w:rPr>
                <w:rFonts w:hint="eastAsia" w:ascii="宋体" w:hAnsi="宋体" w:eastAsia="宋体" w:cs="宋体"/>
                <w:color w:val="auto"/>
                <w:sz w:val="21"/>
                <w:szCs w:val="21"/>
                <w:highlight w:val="none"/>
                <w:shd w:val="clear" w:color="auto" w:fill="auto"/>
                <w:lang w:val="en-US" w:eastAsia="zh-CN"/>
              </w:rPr>
              <w:t>整体颜色为工程黄色</w:t>
            </w:r>
          </w:p>
        </w:tc>
      </w:tr>
    </w:tbl>
    <w:p w14:paraId="04D40F93">
      <w:pPr>
        <w:bidi w:val="0"/>
        <w:rPr>
          <w:rFonts w:hint="default" w:ascii="Calibri" w:hAnsi="Calibri" w:eastAsia="宋体" w:cs="Times New Roman"/>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42"/>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7"/>
        <w:gridCol w:w="7255"/>
      </w:tblGrid>
      <w:tr w14:paraId="3ABD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93" w:type="pct"/>
            <w:tcMar>
              <w:top w:w="0" w:type="dxa"/>
              <w:left w:w="113" w:type="dxa"/>
              <w:bottom w:w="0" w:type="dxa"/>
              <w:right w:w="0" w:type="dxa"/>
            </w:tcMar>
            <w:vAlign w:val="center"/>
          </w:tcPr>
          <w:p w14:paraId="636BDB16">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p>
        </w:tc>
        <w:tc>
          <w:tcPr>
            <w:tcW w:w="4306" w:type="pct"/>
            <w:tcMar>
              <w:top w:w="0" w:type="dxa"/>
              <w:left w:w="113" w:type="dxa"/>
              <w:bottom w:w="0" w:type="dxa"/>
              <w:right w:w="0" w:type="dxa"/>
            </w:tcMar>
            <w:vAlign w:val="center"/>
          </w:tcPr>
          <w:p w14:paraId="67BF6D4B">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融雪剂撒布机技术参数要求</w:t>
            </w:r>
          </w:p>
        </w:tc>
      </w:tr>
      <w:tr w14:paraId="04ED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93" w:type="pct"/>
            <w:tcMar>
              <w:top w:w="0" w:type="dxa"/>
              <w:left w:w="113" w:type="dxa"/>
              <w:bottom w:w="0" w:type="dxa"/>
              <w:right w:w="0" w:type="dxa"/>
            </w:tcMar>
            <w:vAlign w:val="center"/>
          </w:tcPr>
          <w:p w14:paraId="7A1FBCCC">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.1</w:t>
            </w:r>
          </w:p>
        </w:tc>
        <w:tc>
          <w:tcPr>
            <w:tcW w:w="4306" w:type="pct"/>
            <w:tcMar>
              <w:top w:w="0" w:type="dxa"/>
              <w:left w:w="113" w:type="dxa"/>
              <w:bottom w:w="0" w:type="dxa"/>
              <w:right w:w="0" w:type="dxa"/>
            </w:tcMar>
            <w:vAlign w:val="center"/>
          </w:tcPr>
          <w:p w14:paraId="2E9AD519">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总质量：≥2500kg</w:t>
            </w:r>
          </w:p>
        </w:tc>
      </w:tr>
      <w:tr w14:paraId="3EEE8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93" w:type="pct"/>
            <w:tcMar>
              <w:top w:w="0" w:type="dxa"/>
              <w:left w:w="113" w:type="dxa"/>
              <w:bottom w:w="0" w:type="dxa"/>
              <w:right w:w="0" w:type="dxa"/>
            </w:tcMar>
            <w:vAlign w:val="center"/>
          </w:tcPr>
          <w:p w14:paraId="35694923">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.2</w:t>
            </w:r>
          </w:p>
        </w:tc>
        <w:tc>
          <w:tcPr>
            <w:tcW w:w="4306" w:type="pct"/>
            <w:tcMar>
              <w:top w:w="0" w:type="dxa"/>
              <w:left w:w="113" w:type="dxa"/>
              <w:bottom w:w="0" w:type="dxa"/>
              <w:right w:w="0" w:type="dxa"/>
            </w:tcMar>
            <w:vAlign w:val="center"/>
          </w:tcPr>
          <w:p w14:paraId="23278A39">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外形尺寸（长×宽×高mm）≥（5660±500）×（2260±500）×（2100±500）</w:t>
            </w:r>
          </w:p>
        </w:tc>
      </w:tr>
      <w:tr w14:paraId="2E31A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693" w:type="pct"/>
            <w:tcMar>
              <w:top w:w="0" w:type="dxa"/>
              <w:left w:w="113" w:type="dxa"/>
              <w:bottom w:w="0" w:type="dxa"/>
              <w:right w:w="0" w:type="dxa"/>
            </w:tcMar>
            <w:vAlign w:val="center"/>
          </w:tcPr>
          <w:p w14:paraId="5F3C5F93">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.3</w:t>
            </w:r>
          </w:p>
        </w:tc>
        <w:tc>
          <w:tcPr>
            <w:tcW w:w="4306" w:type="pct"/>
            <w:tcMar>
              <w:top w:w="0" w:type="dxa"/>
              <w:left w:w="113" w:type="dxa"/>
              <w:bottom w:w="0" w:type="dxa"/>
              <w:right w:w="0" w:type="dxa"/>
            </w:tcMar>
            <w:vAlign w:val="center"/>
          </w:tcPr>
          <w:p w14:paraId="5EB7046D">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撒布机适当高度依据《公路养护安全作业规程》（JTGH30-2015）安装闪光箭头（长×宽≥1200mm×400mm，蓝黑底，黄色箭头）。</w:t>
            </w:r>
          </w:p>
        </w:tc>
      </w:tr>
      <w:tr w14:paraId="61A31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jc w:val="center"/>
        </w:trPr>
        <w:tc>
          <w:tcPr>
            <w:tcW w:w="693" w:type="pct"/>
            <w:tcMar>
              <w:top w:w="0" w:type="dxa"/>
              <w:left w:w="113" w:type="dxa"/>
              <w:bottom w:w="0" w:type="dxa"/>
              <w:right w:w="0" w:type="dxa"/>
            </w:tcMar>
            <w:vAlign w:val="center"/>
          </w:tcPr>
          <w:p w14:paraId="42912343">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.4</w:t>
            </w:r>
          </w:p>
        </w:tc>
        <w:tc>
          <w:tcPr>
            <w:tcW w:w="4306" w:type="pct"/>
            <w:tcMar>
              <w:top w:w="0" w:type="dxa"/>
              <w:left w:w="113" w:type="dxa"/>
              <w:bottom w:w="0" w:type="dxa"/>
              <w:right w:w="0" w:type="dxa"/>
            </w:tcMar>
            <w:vAlign w:val="center"/>
          </w:tcPr>
          <w:p w14:paraId="5502A5E5">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撒布机：整机结构需采用防腐蚀结构设计，贮料仓内部、撒布系统及外露件须经防腐蚀表面处理涂有防腐涂层（静电喷涂工艺，表面喷涂需达到SA2.5级别），保证与盐类材料长期接触后不锈蚀，耐盐雾腐蚀：≥2000小时（须提供各关键部位材料说明）。</w:t>
            </w:r>
          </w:p>
        </w:tc>
      </w:tr>
      <w:tr w14:paraId="147CC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693" w:type="pct"/>
            <w:tcMar>
              <w:top w:w="0" w:type="dxa"/>
              <w:left w:w="113" w:type="dxa"/>
              <w:bottom w:w="0" w:type="dxa"/>
              <w:right w:w="0" w:type="dxa"/>
            </w:tcMar>
            <w:vAlign w:val="center"/>
          </w:tcPr>
          <w:p w14:paraId="4818805B">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.5</w:t>
            </w:r>
          </w:p>
        </w:tc>
        <w:tc>
          <w:tcPr>
            <w:tcW w:w="4306" w:type="pct"/>
            <w:tcMar>
              <w:top w:w="0" w:type="dxa"/>
              <w:left w:w="113" w:type="dxa"/>
              <w:bottom w:w="0" w:type="dxa"/>
              <w:right w:w="0" w:type="dxa"/>
            </w:tcMar>
            <w:vAlign w:val="center"/>
          </w:tcPr>
          <w:p w14:paraId="6F01007E">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撒布机料仓容量：≥12m³,料仓上方配置过滤网，减少大颗粒或杂物进入设备，保证机构安全运行。</w:t>
            </w:r>
          </w:p>
        </w:tc>
      </w:tr>
      <w:tr w14:paraId="6058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93" w:type="pct"/>
            <w:tcMar>
              <w:top w:w="0" w:type="dxa"/>
              <w:left w:w="113" w:type="dxa"/>
              <w:bottom w:w="0" w:type="dxa"/>
              <w:right w:w="0" w:type="dxa"/>
            </w:tcMar>
            <w:vAlign w:val="center"/>
          </w:tcPr>
          <w:p w14:paraId="131EC65D">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.6</w:t>
            </w:r>
          </w:p>
        </w:tc>
        <w:tc>
          <w:tcPr>
            <w:tcW w:w="4306" w:type="pct"/>
            <w:tcMar>
              <w:top w:w="0" w:type="dxa"/>
              <w:left w:w="113" w:type="dxa"/>
              <w:bottom w:w="0" w:type="dxa"/>
              <w:right w:w="0" w:type="dxa"/>
            </w:tcMar>
            <w:vAlign w:val="center"/>
          </w:tcPr>
          <w:p w14:paraId="1EACA592">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撒布机撒布由全液压驱动，液压系统工作压力≥12MPa。</w:t>
            </w:r>
          </w:p>
        </w:tc>
      </w:tr>
      <w:tr w14:paraId="2FCCD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693" w:type="pct"/>
            <w:tcMar>
              <w:top w:w="0" w:type="dxa"/>
              <w:left w:w="113" w:type="dxa"/>
              <w:bottom w:w="0" w:type="dxa"/>
              <w:right w:w="0" w:type="dxa"/>
            </w:tcMar>
            <w:vAlign w:val="center"/>
          </w:tcPr>
          <w:p w14:paraId="3F1829D9">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.7</w:t>
            </w:r>
          </w:p>
        </w:tc>
        <w:tc>
          <w:tcPr>
            <w:tcW w:w="4306" w:type="pct"/>
            <w:tcMar>
              <w:top w:w="0" w:type="dxa"/>
              <w:left w:w="113" w:type="dxa"/>
              <w:bottom w:w="0" w:type="dxa"/>
              <w:right w:w="0" w:type="dxa"/>
            </w:tcMar>
            <w:vAlign w:val="center"/>
          </w:tcPr>
          <w:p w14:paraId="1D0A50DC">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撒布机应具有左右对称、单左方向、单右方向撒布三种撒布模式，撒布宽度：3-10m之间，撒布密度10～70g/㎡任意可调，可在驾驶室内实现左侧或右侧的单侧撒布，安装有缺料报警装置。</w:t>
            </w:r>
          </w:p>
        </w:tc>
      </w:tr>
      <w:tr w14:paraId="7103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693" w:type="pct"/>
            <w:tcMar>
              <w:top w:w="0" w:type="dxa"/>
              <w:left w:w="113" w:type="dxa"/>
              <w:bottom w:w="0" w:type="dxa"/>
              <w:right w:w="0" w:type="dxa"/>
            </w:tcMar>
            <w:vAlign w:val="center"/>
          </w:tcPr>
          <w:p w14:paraId="609677AD">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.8</w:t>
            </w:r>
          </w:p>
        </w:tc>
        <w:tc>
          <w:tcPr>
            <w:tcW w:w="4306" w:type="pct"/>
            <w:tcMar>
              <w:top w:w="0" w:type="dxa"/>
              <w:left w:w="113" w:type="dxa"/>
              <w:bottom w:w="0" w:type="dxa"/>
              <w:right w:w="0" w:type="dxa"/>
            </w:tcMar>
            <w:vAlign w:val="center"/>
          </w:tcPr>
          <w:p w14:paraId="077A11A6">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驾驶室控制采用智能监控系统，可触摸控制或按钮操作，在驾驶室内控制，可随时对撒布机启动及关闭、撒布量大小、撒盐盘（拨料器）转速等进行任意调节，具有光控料空报警装置。具有查询撒布工作记录功能。</w:t>
            </w:r>
          </w:p>
        </w:tc>
      </w:tr>
      <w:tr w14:paraId="63767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693" w:type="pct"/>
            <w:tcMar>
              <w:top w:w="0" w:type="dxa"/>
              <w:left w:w="113" w:type="dxa"/>
              <w:bottom w:w="0" w:type="dxa"/>
              <w:right w:w="0" w:type="dxa"/>
            </w:tcMar>
            <w:vAlign w:val="center"/>
          </w:tcPr>
          <w:p w14:paraId="3AC4EAC6">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.9</w:t>
            </w:r>
          </w:p>
        </w:tc>
        <w:tc>
          <w:tcPr>
            <w:tcW w:w="4306" w:type="pct"/>
            <w:tcMar>
              <w:top w:w="0" w:type="dxa"/>
              <w:left w:w="113" w:type="dxa"/>
              <w:bottom w:w="0" w:type="dxa"/>
              <w:right w:w="0" w:type="dxa"/>
            </w:tcMar>
            <w:vAlign w:val="center"/>
          </w:tcPr>
          <w:p w14:paraId="2F6F7F61">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撒布盘为全不锈钢材质，直径≥450mm；向上翻转带助力装置；以方便板结融雪物料清除。</w:t>
            </w:r>
          </w:p>
        </w:tc>
      </w:tr>
      <w:tr w14:paraId="26C43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93" w:type="pct"/>
            <w:tcMar>
              <w:top w:w="0" w:type="dxa"/>
              <w:left w:w="113" w:type="dxa"/>
              <w:bottom w:w="0" w:type="dxa"/>
              <w:right w:w="0" w:type="dxa"/>
            </w:tcMar>
            <w:vAlign w:val="center"/>
          </w:tcPr>
          <w:p w14:paraId="51CF43CB">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.10</w:t>
            </w:r>
          </w:p>
        </w:tc>
        <w:tc>
          <w:tcPr>
            <w:tcW w:w="4306" w:type="pct"/>
            <w:tcMar>
              <w:top w:w="0" w:type="dxa"/>
              <w:left w:w="113" w:type="dxa"/>
              <w:bottom w:w="0" w:type="dxa"/>
              <w:right w:w="0" w:type="dxa"/>
            </w:tcMar>
            <w:vAlign w:val="center"/>
          </w:tcPr>
          <w:p w14:paraId="1768B3BE">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撒布盘对地高度可任意调节，以适应不同车型。</w:t>
            </w:r>
          </w:p>
        </w:tc>
      </w:tr>
      <w:tr w14:paraId="41A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93" w:type="pct"/>
            <w:tcMar>
              <w:top w:w="0" w:type="dxa"/>
              <w:left w:w="113" w:type="dxa"/>
              <w:bottom w:w="0" w:type="dxa"/>
              <w:right w:w="0" w:type="dxa"/>
            </w:tcMar>
            <w:vAlign w:val="center"/>
          </w:tcPr>
          <w:p w14:paraId="4F7A0CDD">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.11</w:t>
            </w:r>
          </w:p>
        </w:tc>
        <w:tc>
          <w:tcPr>
            <w:tcW w:w="4306" w:type="pct"/>
            <w:tcMar>
              <w:top w:w="0" w:type="dxa"/>
              <w:left w:w="113" w:type="dxa"/>
              <w:bottom w:w="0" w:type="dxa"/>
              <w:right w:w="0" w:type="dxa"/>
            </w:tcMar>
            <w:vAlign w:val="center"/>
          </w:tcPr>
          <w:p w14:paraId="184C4930">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撒布机可实现不经撒布盘，通过向上翻转撒布盘可方便卸除撒布机内剩余融雪剂。</w:t>
            </w:r>
          </w:p>
        </w:tc>
      </w:tr>
      <w:tr w14:paraId="78C3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693" w:type="pct"/>
            <w:tcMar>
              <w:top w:w="0" w:type="dxa"/>
              <w:left w:w="113" w:type="dxa"/>
              <w:bottom w:w="0" w:type="dxa"/>
              <w:right w:w="0" w:type="dxa"/>
            </w:tcMar>
            <w:vAlign w:val="center"/>
          </w:tcPr>
          <w:p w14:paraId="4395D5F6">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.12</w:t>
            </w:r>
          </w:p>
        </w:tc>
        <w:tc>
          <w:tcPr>
            <w:tcW w:w="4306" w:type="pct"/>
            <w:tcMar>
              <w:top w:w="0" w:type="dxa"/>
              <w:left w:w="113" w:type="dxa"/>
              <w:bottom w:w="0" w:type="dxa"/>
              <w:right w:w="0" w:type="dxa"/>
            </w:tcMar>
            <w:vAlign w:val="center"/>
          </w:tcPr>
          <w:p w14:paraId="663E229F">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皮带式输料器，坚固耐用抗腐蚀性优良，皮带有效宽度：≥420mm，液压泵带动液压变速箱，驱动输料器，能避免打滑、丢转产生的漏撒、撒布不均匀等现象。</w:t>
            </w:r>
          </w:p>
        </w:tc>
      </w:tr>
      <w:tr w14:paraId="47385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693" w:type="pct"/>
            <w:tcMar>
              <w:top w:w="0" w:type="dxa"/>
              <w:left w:w="113" w:type="dxa"/>
              <w:bottom w:w="0" w:type="dxa"/>
              <w:right w:w="0" w:type="dxa"/>
            </w:tcMar>
            <w:vAlign w:val="center"/>
          </w:tcPr>
          <w:p w14:paraId="6D3B2E49">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.13</w:t>
            </w:r>
          </w:p>
        </w:tc>
        <w:tc>
          <w:tcPr>
            <w:tcW w:w="4306" w:type="pct"/>
            <w:tcMar>
              <w:top w:w="0" w:type="dxa"/>
              <w:left w:w="113" w:type="dxa"/>
              <w:bottom w:w="0" w:type="dxa"/>
              <w:right w:w="0" w:type="dxa"/>
            </w:tcMar>
            <w:vAlign w:val="center"/>
          </w:tcPr>
          <w:p w14:paraId="126BA8D3">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防雨布具备自动或手动启闭防雨篷布的装置，料仓带有过滤安全网，可以滤除融雪剂中大型异物，保护设备安全。</w:t>
            </w:r>
          </w:p>
        </w:tc>
      </w:tr>
      <w:tr w14:paraId="42CFB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693" w:type="pct"/>
            <w:tcMar>
              <w:top w:w="0" w:type="dxa"/>
              <w:left w:w="113" w:type="dxa"/>
              <w:bottom w:w="0" w:type="dxa"/>
              <w:right w:w="0" w:type="dxa"/>
            </w:tcMar>
            <w:vAlign w:val="center"/>
          </w:tcPr>
          <w:p w14:paraId="572E7DF0">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.14</w:t>
            </w:r>
          </w:p>
        </w:tc>
        <w:tc>
          <w:tcPr>
            <w:tcW w:w="4306" w:type="pct"/>
            <w:tcMar>
              <w:top w:w="0" w:type="dxa"/>
              <w:left w:w="113" w:type="dxa"/>
              <w:bottom w:w="0" w:type="dxa"/>
              <w:right w:w="0" w:type="dxa"/>
            </w:tcMar>
            <w:vAlign w:val="center"/>
          </w:tcPr>
          <w:p w14:paraId="2DA234C8">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料仓内部设有防止融雪剂板结的装置，该装置用于防止由于融雪剂因运输颠簸或受潮板结而无法输送的现象；皮带上方设有倒V形防堵塞隔板，减少融雪剂对输料器（皮带）的压力。</w:t>
            </w:r>
          </w:p>
        </w:tc>
      </w:tr>
      <w:tr w14:paraId="43839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693" w:type="pct"/>
            <w:tcMar>
              <w:top w:w="0" w:type="dxa"/>
              <w:left w:w="113" w:type="dxa"/>
              <w:bottom w:w="0" w:type="dxa"/>
              <w:right w:w="0" w:type="dxa"/>
            </w:tcMar>
            <w:vAlign w:val="center"/>
          </w:tcPr>
          <w:p w14:paraId="36035306">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.15</w:t>
            </w:r>
          </w:p>
        </w:tc>
        <w:tc>
          <w:tcPr>
            <w:tcW w:w="4306" w:type="pct"/>
            <w:tcMar>
              <w:top w:w="0" w:type="dxa"/>
              <w:left w:w="113" w:type="dxa"/>
              <w:bottom w:w="0" w:type="dxa"/>
              <w:right w:w="0" w:type="dxa"/>
            </w:tcMar>
            <w:vAlign w:val="center"/>
          </w:tcPr>
          <w:p w14:paraId="3894E78B">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撒布机出料槽上方安装防护栏，防护栏高度不低于1.5m.确保工人作业安全。车头顶上安装长度不低于60cmLED（宽、高适中）照明灯，以确保行车照明。</w:t>
            </w:r>
          </w:p>
        </w:tc>
      </w:tr>
      <w:tr w14:paraId="445D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93" w:type="pct"/>
            <w:tcMar>
              <w:top w:w="0" w:type="dxa"/>
              <w:left w:w="113" w:type="dxa"/>
              <w:bottom w:w="0" w:type="dxa"/>
              <w:right w:w="0" w:type="dxa"/>
            </w:tcMar>
            <w:vAlign w:val="center"/>
          </w:tcPr>
          <w:p w14:paraId="2AF48609">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.16</w:t>
            </w:r>
          </w:p>
        </w:tc>
        <w:tc>
          <w:tcPr>
            <w:tcW w:w="4306" w:type="pct"/>
            <w:tcMar>
              <w:top w:w="0" w:type="dxa"/>
              <w:left w:w="113" w:type="dxa"/>
              <w:bottom w:w="0" w:type="dxa"/>
              <w:right w:w="0" w:type="dxa"/>
            </w:tcMar>
            <w:vAlign w:val="center"/>
          </w:tcPr>
          <w:p w14:paraId="01C6D81F">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须安装晚间工作时的车后双向灯。</w:t>
            </w:r>
          </w:p>
        </w:tc>
      </w:tr>
      <w:tr w14:paraId="51D1D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93" w:type="pct"/>
            <w:tcMar>
              <w:top w:w="0" w:type="dxa"/>
              <w:left w:w="113" w:type="dxa"/>
              <w:bottom w:w="0" w:type="dxa"/>
              <w:right w:w="0" w:type="dxa"/>
            </w:tcMar>
            <w:vAlign w:val="center"/>
          </w:tcPr>
          <w:p w14:paraId="5E0F54FB">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.17</w:t>
            </w:r>
          </w:p>
        </w:tc>
        <w:tc>
          <w:tcPr>
            <w:tcW w:w="4306" w:type="pct"/>
            <w:tcMar>
              <w:top w:w="0" w:type="dxa"/>
              <w:left w:w="113" w:type="dxa"/>
              <w:bottom w:w="0" w:type="dxa"/>
              <w:right w:w="0" w:type="dxa"/>
            </w:tcMar>
            <w:vAlign w:val="center"/>
          </w:tcPr>
          <w:p w14:paraId="0D3BFFD2">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交货期：≤</w:t>
            </w:r>
            <w:r>
              <w:rPr>
                <w:rFonts w:hint="eastAsia" w:ascii="宋体" w:hAnsi="宋体" w:eastAsia="宋体" w:cs="宋体"/>
                <w:snapToGrid w:val="0"/>
                <w:color w:val="auto"/>
                <w:kern w:val="0"/>
                <w:sz w:val="20"/>
                <w:szCs w:val="20"/>
                <w:highlight w:val="none"/>
                <w:shd w:val="clear" w:color="auto" w:fill="auto"/>
                <w:lang w:val="en-US" w:eastAsia="zh-CN" w:bidi="ar-SA"/>
              </w:rPr>
              <w:t>60</w:t>
            </w:r>
            <w:r>
              <w:rPr>
                <w:rFonts w:hint="eastAsia" w:ascii="宋体" w:hAnsi="宋体" w:eastAsia="宋体" w:cs="宋体"/>
                <w:snapToGrid w:val="0"/>
                <w:color w:val="auto"/>
                <w:kern w:val="0"/>
                <w:sz w:val="20"/>
                <w:szCs w:val="20"/>
                <w:highlight w:val="none"/>
                <w:shd w:val="clear" w:color="auto" w:fill="auto"/>
                <w:lang w:val="en-US" w:eastAsia="en-US" w:bidi="ar-SA"/>
              </w:rPr>
              <w:t>天（合同签订后</w:t>
            </w:r>
            <w:r>
              <w:rPr>
                <w:rFonts w:hint="eastAsia" w:ascii="宋体" w:hAnsi="宋体" w:eastAsia="宋体" w:cs="宋体"/>
                <w:snapToGrid w:val="0"/>
                <w:color w:val="auto"/>
                <w:kern w:val="0"/>
                <w:sz w:val="20"/>
                <w:szCs w:val="20"/>
                <w:highlight w:val="none"/>
                <w:shd w:val="clear" w:color="auto" w:fill="auto"/>
                <w:lang w:val="en-US" w:eastAsia="zh-CN" w:bidi="ar-SA"/>
              </w:rPr>
              <w:t>60</w:t>
            </w:r>
            <w:r>
              <w:rPr>
                <w:rFonts w:hint="eastAsia" w:ascii="宋体" w:hAnsi="宋体" w:eastAsia="宋体" w:cs="宋体"/>
                <w:snapToGrid w:val="0"/>
                <w:color w:val="auto"/>
                <w:kern w:val="0"/>
                <w:sz w:val="20"/>
                <w:szCs w:val="20"/>
                <w:highlight w:val="none"/>
                <w:shd w:val="clear" w:color="auto" w:fill="auto"/>
                <w:lang w:val="en-US" w:eastAsia="en-US" w:bidi="ar-SA"/>
              </w:rPr>
              <w:t>天内。）</w:t>
            </w:r>
          </w:p>
        </w:tc>
      </w:tr>
      <w:tr w14:paraId="2C418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93" w:type="pct"/>
            <w:tcMar>
              <w:top w:w="0" w:type="dxa"/>
              <w:left w:w="113" w:type="dxa"/>
              <w:bottom w:w="0" w:type="dxa"/>
              <w:right w:w="0" w:type="dxa"/>
            </w:tcMar>
            <w:vAlign w:val="center"/>
          </w:tcPr>
          <w:p w14:paraId="7B548B95">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.18</w:t>
            </w:r>
          </w:p>
        </w:tc>
        <w:tc>
          <w:tcPr>
            <w:tcW w:w="4306" w:type="pct"/>
            <w:tcMar>
              <w:top w:w="0" w:type="dxa"/>
              <w:left w:w="113" w:type="dxa"/>
              <w:bottom w:w="0" w:type="dxa"/>
              <w:right w:w="0" w:type="dxa"/>
            </w:tcMar>
            <w:vAlign w:val="center"/>
          </w:tcPr>
          <w:p w14:paraId="757BDFB1">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质保期：24个月</w:t>
            </w:r>
          </w:p>
        </w:tc>
      </w:tr>
      <w:tr w14:paraId="1D844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693" w:type="pct"/>
            <w:tcMar>
              <w:top w:w="0" w:type="dxa"/>
              <w:left w:w="113" w:type="dxa"/>
              <w:bottom w:w="0" w:type="dxa"/>
              <w:right w:w="0" w:type="dxa"/>
            </w:tcMar>
            <w:vAlign w:val="center"/>
          </w:tcPr>
          <w:p w14:paraId="67E07BA5">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3.</w:t>
            </w:r>
            <w:r>
              <w:rPr>
                <w:rFonts w:hint="eastAsia" w:cs="宋体"/>
                <w:snapToGrid w:val="0"/>
                <w:color w:val="auto"/>
                <w:kern w:val="0"/>
                <w:sz w:val="20"/>
                <w:szCs w:val="20"/>
                <w:highlight w:val="none"/>
                <w:shd w:val="clear" w:color="auto" w:fill="auto"/>
                <w:lang w:val="en-US" w:eastAsia="zh-CN" w:bidi="ar-SA"/>
              </w:rPr>
              <w:t>2</w:t>
            </w:r>
            <w:r>
              <w:rPr>
                <w:rFonts w:hint="eastAsia" w:ascii="宋体" w:hAnsi="宋体" w:eastAsia="宋体" w:cs="宋体"/>
                <w:snapToGrid w:val="0"/>
                <w:color w:val="auto"/>
                <w:kern w:val="0"/>
                <w:sz w:val="20"/>
                <w:szCs w:val="20"/>
                <w:highlight w:val="none"/>
                <w:shd w:val="clear" w:color="auto" w:fill="auto"/>
                <w:lang w:val="en-US" w:eastAsia="en-US" w:bidi="ar-SA"/>
              </w:rPr>
              <w:t>.19</w:t>
            </w:r>
          </w:p>
        </w:tc>
        <w:tc>
          <w:tcPr>
            <w:tcW w:w="4306" w:type="pct"/>
            <w:tcMar>
              <w:top w:w="0" w:type="dxa"/>
              <w:left w:w="113" w:type="dxa"/>
              <w:bottom w:w="0" w:type="dxa"/>
              <w:right w:w="0" w:type="dxa"/>
            </w:tcMar>
            <w:vAlign w:val="center"/>
          </w:tcPr>
          <w:p w14:paraId="29F45597">
            <w:pPr>
              <w:pStyle w:val="41"/>
              <w:keepNext/>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0"/>
                <w:sz w:val="20"/>
                <w:szCs w:val="20"/>
                <w:highlight w:val="none"/>
                <w:shd w:val="clear" w:color="auto" w:fill="auto"/>
                <w:lang w:val="en-US" w:eastAsia="en-US" w:bidi="ar-SA"/>
              </w:rPr>
            </w:pPr>
            <w:r>
              <w:rPr>
                <w:rFonts w:hint="eastAsia" w:ascii="宋体" w:hAnsi="宋体" w:eastAsia="宋体" w:cs="宋体"/>
                <w:snapToGrid w:val="0"/>
                <w:color w:val="auto"/>
                <w:kern w:val="0"/>
                <w:sz w:val="20"/>
                <w:szCs w:val="20"/>
                <w:highlight w:val="none"/>
                <w:shd w:val="clear" w:color="auto" w:fill="auto"/>
                <w:lang w:val="en-US" w:eastAsia="en-US" w:bidi="ar-SA"/>
              </w:rPr>
              <w:t>整体颜色为工程黄色</w:t>
            </w:r>
          </w:p>
        </w:tc>
      </w:tr>
    </w:tbl>
    <w:p w14:paraId="68BF2784">
      <w:pPr>
        <w:bidi w:val="0"/>
        <w:rPr>
          <w:rFonts w:hint="default" w:ascii="Calibri" w:hAnsi="Calibri" w:eastAsia="宋体" w:cs="Times New Roman"/>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79"/>
    <w:p w14:paraId="486BECBC">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响应文件格式</w:t>
      </w:r>
    </w:p>
    <w:p w14:paraId="3D921D4D">
      <w:pPr>
        <w:jc w:val="center"/>
        <w:rPr>
          <w:rFonts w:ascii="Times New Roman" w:hAnsi="Times New Roman" w:eastAsia="宋体" w:cs="Times New Roman"/>
          <w:b/>
          <w:bCs/>
          <w:sz w:val="36"/>
          <w:szCs w:val="36"/>
        </w:rPr>
      </w:pPr>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0" w:name="_Toc1914_WPSOffice_Level1"/>
      <w:bookmarkStart w:id="81" w:name="_Toc27552_WPSOffice_Level1"/>
      <w:bookmarkStart w:id="82" w:name="_Toc5145_WPSOffice_Level1"/>
      <w:bookmarkStart w:id="83" w:name="_Toc17394_WPSOffice_Level1"/>
      <w:r>
        <w:rPr>
          <w:rFonts w:ascii="Times New Roman" w:hAnsi="Times New Roman" w:eastAsia="黑体" w:cs="Times New Roman"/>
          <w:sz w:val="50"/>
          <w:szCs w:val="50"/>
        </w:rPr>
        <w:t>响应文件</w:t>
      </w:r>
      <w:bookmarkEnd w:id="80"/>
      <w:bookmarkEnd w:id="81"/>
      <w:bookmarkEnd w:id="82"/>
      <w:bookmarkEnd w:id="83"/>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4" w:name="_Toc5520_WPSOffice_Level2"/>
      <w:bookmarkStart w:id="85"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6" w:name="_Toc31577_WPSOffice_Level2"/>
      <w:bookmarkStart w:id="87"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6"/>
      <w:bookmarkEnd w:id="87"/>
    </w:p>
    <w:p w14:paraId="35ECE312">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88" w:name="_Toc21974_WPSOffice_Level2"/>
      <w:bookmarkStart w:id="89" w:name="_Toc22351_WPSOffice_Level2"/>
      <w:r>
        <w:rPr>
          <w:rFonts w:ascii="Times New Roman" w:hAnsi="Times New Roman" w:eastAsia="黑体" w:cs="Times New Roman"/>
          <w:sz w:val="28"/>
          <w:szCs w:val="28"/>
        </w:rPr>
        <w:t>目录</w:t>
      </w:r>
      <w:bookmarkEnd w:id="88"/>
      <w:bookmarkEnd w:id="89"/>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0" w:name="_Toc6353_WPSOffice_Level1"/>
      <w:bookmarkStart w:id="91" w:name="_Toc30529_WPSOffice_Level1"/>
      <w:bookmarkStart w:id="92" w:name="_Toc11424_WPSOffice_Level1"/>
      <w:bookmarkStart w:id="93" w:name="_Toc23368_WPSOffice_Level1"/>
      <w:bookmarkStart w:id="94" w:name="_Toc12670_WPSOffice_Level1"/>
      <w:r>
        <w:rPr>
          <w:rFonts w:ascii="Times New Roman" w:hAnsi="Times New Roman" w:eastAsia="黑体" w:cs="Times New Roman"/>
          <w:sz w:val="24"/>
        </w:rPr>
        <w:t>一、报价函</w:t>
      </w:r>
      <w:bookmarkEnd w:id="90"/>
      <w:bookmarkEnd w:id="91"/>
      <w:bookmarkEnd w:id="92"/>
      <w:bookmarkEnd w:id="93"/>
    </w:p>
    <w:p w14:paraId="60AED60F">
      <w:pPr>
        <w:spacing w:line="440" w:lineRule="exact"/>
        <w:ind w:left="1619" w:leftChars="771"/>
        <w:rPr>
          <w:rFonts w:ascii="Times New Roman" w:hAnsi="Times New Roman" w:eastAsia="黑体" w:cs="Times New Roman"/>
          <w:sz w:val="24"/>
        </w:rPr>
      </w:pPr>
      <w:bookmarkStart w:id="95" w:name="_Toc31927_WPSOffice_Level1"/>
      <w:bookmarkStart w:id="96" w:name="_Toc32729_WPSOffice_Level1"/>
      <w:bookmarkStart w:id="97" w:name="_Toc21229_WPSOffice_Level1"/>
      <w:bookmarkStart w:id="98" w:name="_Toc5317_WPSOffice_Level1"/>
      <w:r>
        <w:rPr>
          <w:rFonts w:ascii="Times New Roman" w:hAnsi="Times New Roman" w:eastAsia="黑体" w:cs="Times New Roman"/>
          <w:sz w:val="24"/>
        </w:rPr>
        <w:t>二、法定代表人身份证明及授权委托书</w:t>
      </w:r>
      <w:bookmarkEnd w:id="95"/>
      <w:bookmarkEnd w:id="96"/>
      <w:bookmarkEnd w:id="97"/>
      <w:bookmarkEnd w:id="98"/>
    </w:p>
    <w:p w14:paraId="11A59D0A">
      <w:pPr>
        <w:spacing w:line="440" w:lineRule="exact"/>
        <w:ind w:left="1619" w:leftChars="771"/>
        <w:rPr>
          <w:rFonts w:ascii="Times New Roman" w:hAnsi="Times New Roman" w:eastAsia="黑体" w:cs="Times New Roman"/>
          <w:sz w:val="24"/>
        </w:rPr>
      </w:pPr>
      <w:bookmarkStart w:id="99" w:name="_Toc29085_WPSOffice_Level1"/>
      <w:bookmarkStart w:id="100" w:name="_Toc25965_WPSOffice_Level1"/>
      <w:bookmarkStart w:id="101" w:name="_Toc4728_WPSOffice_Level1"/>
      <w:bookmarkStart w:id="102" w:name="_Toc23356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99"/>
      <w:bookmarkEnd w:id="100"/>
      <w:bookmarkEnd w:id="101"/>
      <w:bookmarkEnd w:id="102"/>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3" w:name="_Toc7453_WPSOffice_Level1"/>
      <w:bookmarkStart w:id="104" w:name="_Toc18964_WPSOffice_Level1"/>
      <w:bookmarkStart w:id="105" w:name="_Toc23744_WPSOffice_Level1"/>
      <w:bookmarkStart w:id="106" w:name="_Toc10608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3"/>
      <w:bookmarkEnd w:id="104"/>
      <w:bookmarkEnd w:id="105"/>
      <w:bookmarkEnd w:id="106"/>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7" w:name="_Toc23751_WPSOffice_Level1"/>
      <w:bookmarkStart w:id="108" w:name="_Toc9006_WPSOffice_Level1"/>
      <w:bookmarkStart w:id="109" w:name="_Toc19601_WPSOffice_Level1"/>
      <w:bookmarkStart w:id="110" w:name="_Toc1578_WPSOffice_Level1"/>
      <w:r>
        <w:rPr>
          <w:rFonts w:hint="eastAsia" w:ascii="Times New Roman" w:hAnsi="Times New Roman" w:eastAsia="黑体" w:cs="Times New Roman"/>
          <w:sz w:val="24"/>
        </w:rPr>
        <w:t>五、</w:t>
      </w:r>
      <w:bookmarkEnd w:id="107"/>
      <w:bookmarkEnd w:id="108"/>
      <w:bookmarkEnd w:id="109"/>
      <w:bookmarkEnd w:id="110"/>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1" w:name="_Toc31314_WPSOffice_Level1"/>
      <w:bookmarkStart w:id="112" w:name="_Toc24082_WPSOffice_Level1"/>
      <w:bookmarkStart w:id="113" w:name="_Toc24262_WPSOffice_Level1"/>
      <w:bookmarkStart w:id="114"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1"/>
      <w:bookmarkEnd w:id="112"/>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5" w:name="_Toc32220_WPSOffice_Level1"/>
      <w:bookmarkStart w:id="116" w:name="_Toc20930_WPSOffice_Level1"/>
      <w:r>
        <w:rPr>
          <w:rFonts w:hint="eastAsia" w:ascii="Times New Roman" w:hAnsi="Times New Roman" w:eastAsia="黑体" w:cs="Times New Roman"/>
          <w:sz w:val="24"/>
        </w:rPr>
        <w:t>七</w:t>
      </w:r>
      <w:bookmarkEnd w:id="113"/>
      <w:bookmarkEnd w:id="114"/>
      <w:bookmarkEnd w:id="115"/>
      <w:bookmarkEnd w:id="116"/>
      <w:bookmarkStart w:id="117" w:name="_Toc27403_WPSOffice_Level1"/>
      <w:bookmarkStart w:id="118" w:name="_Toc25804_WPSOffice_Level1"/>
      <w:bookmarkStart w:id="119" w:name="_Toc30273_WPSOffice_Level1"/>
      <w:bookmarkStart w:id="120" w:name="_Toc32648_WPSOffice_Level1"/>
      <w:r>
        <w:rPr>
          <w:rFonts w:ascii="Times New Roman" w:hAnsi="Times New Roman" w:eastAsia="黑体" w:cs="Times New Roman"/>
          <w:sz w:val="24"/>
        </w:rPr>
        <w:t>、</w:t>
      </w:r>
      <w:bookmarkEnd w:id="117"/>
      <w:bookmarkEnd w:id="118"/>
      <w:bookmarkEnd w:id="119"/>
      <w:bookmarkEnd w:id="120"/>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1" w:name="_Toc32152_WPSOffice_Level1"/>
      <w:bookmarkStart w:id="122" w:name="_Toc4051_WPSOffice_Level1"/>
      <w:bookmarkStart w:id="123" w:name="_Toc30234_WPSOffice_Level1"/>
      <w:bookmarkStart w:id="124" w:name="_Toc23147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5" w:name="_Toc16988_WPSOffice_Level1"/>
      <w:bookmarkStart w:id="126" w:name="_Toc5885_WPSOffice_Level1"/>
      <w:r>
        <w:rPr>
          <w:rFonts w:hint="eastAsia" w:ascii="Times New Roman" w:hAnsi="Times New Roman" w:eastAsia="黑体" w:cs="Times New Roman"/>
          <w:sz w:val="24"/>
        </w:rPr>
        <w:t>九、其他材料</w:t>
      </w:r>
      <w:bookmarkEnd w:id="94"/>
      <w:bookmarkEnd w:id="125"/>
      <w:bookmarkEnd w:id="126"/>
    </w:p>
    <w:p w14:paraId="00A9D6F2">
      <w:pPr>
        <w:spacing w:line="440" w:lineRule="exact"/>
        <w:ind w:left="1619" w:leftChars="771"/>
        <w:rPr>
          <w:rFonts w:ascii="Times New Roman" w:hAnsi="Times New Roman" w:eastAsia="黑体" w:cs="Times New Roman"/>
          <w:sz w:val="24"/>
        </w:rPr>
      </w:pPr>
    </w:p>
    <w:p w14:paraId="32C7F47B">
      <w:pPr>
        <w:spacing w:line="440" w:lineRule="exact"/>
        <w:jc w:val="center"/>
        <w:rPr>
          <w:rFonts w:hint="eastAsia" w:ascii="Times New Roman" w:hAnsi="Times New Roman" w:eastAsia="黑体" w:cs="Times New Roman"/>
          <w:sz w:val="28"/>
          <w:szCs w:val="28"/>
        </w:rPr>
      </w:pPr>
      <w:r>
        <w:rPr>
          <w:rFonts w:ascii="Times New Roman" w:hAnsi="Times New Roman" w:eastAsia="黑体" w:cs="Times New Roman"/>
          <w:sz w:val="20"/>
          <w:szCs w:val="20"/>
        </w:rPr>
        <w:br w:type="page"/>
      </w:r>
      <w:bookmarkStart w:id="127" w:name="_Toc29399_WPSOffice_Level1"/>
      <w:bookmarkStart w:id="128" w:name="_Toc18312_WPSOffice_Level1"/>
      <w:bookmarkStart w:id="129" w:name="_Toc30031_WPSOffice_Level1"/>
      <w:bookmarkStart w:id="130" w:name="_Toc2765_WPSOffice_Level1"/>
      <w:bookmarkStart w:id="131" w:name="_Toc1687_WPSOffice_Level1"/>
      <w:r>
        <w:rPr>
          <w:rFonts w:hint="eastAsia" w:ascii="Times New Roman" w:hAnsi="Times New Roman" w:eastAsia="黑体" w:cs="Times New Roman"/>
          <w:sz w:val="28"/>
          <w:szCs w:val="28"/>
          <w:lang w:eastAsia="zh-CN"/>
        </w:rPr>
        <w:t>一、</w:t>
      </w:r>
      <w:r>
        <w:rPr>
          <w:rFonts w:hint="eastAsia" w:ascii="Times New Roman" w:hAnsi="Times New Roman" w:eastAsia="黑体" w:cs="Times New Roman"/>
          <w:sz w:val="28"/>
          <w:szCs w:val="28"/>
        </w:rPr>
        <w:t>报价函</w:t>
      </w:r>
      <w:bookmarkEnd w:id="127"/>
      <w:bookmarkEnd w:id="128"/>
      <w:bookmarkEnd w:id="129"/>
      <w:bookmarkEnd w:id="130"/>
      <w:bookmarkEnd w:id="131"/>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pPr>
      <w:r>
        <w:rPr>
          <w:rFonts w:ascii="Times New Roman" w:hAnsi="Times New Roman" w:cs="Times New Roman"/>
          <w:sz w:val="24"/>
        </w:rPr>
        <w:br w:type="page"/>
      </w:r>
    </w:p>
    <w:p w14:paraId="55174E23">
      <w:pPr>
        <w:spacing w:line="440" w:lineRule="exact"/>
        <w:jc w:val="center"/>
        <w:rPr>
          <w:rFonts w:hint="eastAsia" w:ascii="Times New Roman" w:hAnsi="Times New Roman" w:eastAsia="黑体" w:cs="Times New Roman"/>
          <w:sz w:val="28"/>
          <w:szCs w:val="28"/>
        </w:rPr>
      </w:pPr>
      <w:bookmarkStart w:id="132" w:name="_Toc18668_WPSOffice_Level1"/>
      <w:bookmarkStart w:id="133" w:name="_Toc8695_WPSOffice_Level1"/>
      <w:bookmarkStart w:id="134" w:name="_Toc12530_WPSOffice_Level1"/>
      <w:bookmarkStart w:id="135" w:name="_Toc32350_WPSOffice_Level1"/>
      <w:bookmarkStart w:id="136" w:name="_Toc14563_WPSOffice_Level1"/>
      <w:r>
        <w:rPr>
          <w:rFonts w:hint="eastAsia" w:ascii="Times New Roman" w:hAnsi="Times New Roman" w:eastAsia="黑体" w:cs="Times New Roman"/>
          <w:sz w:val="28"/>
          <w:szCs w:val="28"/>
        </w:rPr>
        <w:t>二、法定代表人身份证明及授权委托书</w:t>
      </w:r>
      <w:bookmarkEnd w:id="132"/>
      <w:bookmarkEnd w:id="133"/>
      <w:bookmarkEnd w:id="134"/>
      <w:bookmarkEnd w:id="135"/>
      <w:bookmarkEnd w:id="136"/>
    </w:p>
    <w:p w14:paraId="1BB2F22D">
      <w:pPr>
        <w:spacing w:line="440" w:lineRule="exact"/>
        <w:jc w:val="center"/>
        <w:rPr>
          <w:rFonts w:hint="eastAsia" w:ascii="Times New Roman" w:hAnsi="Times New Roman" w:eastAsia="黑体" w:cs="Times New Roman"/>
          <w:sz w:val="28"/>
          <w:szCs w:val="28"/>
        </w:rPr>
      </w:pPr>
    </w:p>
    <w:p w14:paraId="40969865">
      <w:pPr>
        <w:spacing w:line="440" w:lineRule="exact"/>
        <w:jc w:val="center"/>
        <w:rPr>
          <w:rFonts w:ascii="Times New Roman" w:hAnsi="Times New Roman" w:cs="Times New Roman"/>
          <w:sz w:val="28"/>
          <w:szCs w:val="28"/>
        </w:rPr>
      </w:pPr>
      <w:bookmarkStart w:id="137" w:name="_Toc5153_WPSOffice_Level2"/>
      <w:bookmarkStart w:id="138" w:name="_Toc20803_WPSOffice_Level2"/>
      <w:r>
        <w:rPr>
          <w:rFonts w:ascii="Times New Roman" w:hAnsi="Times New Roman" w:eastAsia="黑体" w:cs="Times New Roman"/>
          <w:bCs/>
          <w:sz w:val="28"/>
          <w:szCs w:val="28"/>
        </w:rPr>
        <w:t>2-1 法定代表人身份证明</w:t>
      </w:r>
      <w:bookmarkEnd w:id="137"/>
      <w:bookmarkEnd w:id="138"/>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pPr>
    </w:p>
    <w:p w14:paraId="67241C87">
      <w:pPr>
        <w:topLinePunct/>
        <w:spacing w:line="440" w:lineRule="exact"/>
        <w:rPr>
          <w:rFonts w:ascii="Times New Roman" w:hAnsi="Times New Roman" w:eastAsia="黑体" w:cs="Times New Roman"/>
          <w:sz w:val="24"/>
        </w:rPr>
      </w:pPr>
    </w:p>
    <w:p w14:paraId="0055B659">
      <w:pPr>
        <w:topLinePunct/>
        <w:spacing w:line="440" w:lineRule="exact"/>
        <w:rPr>
          <w:rFonts w:ascii="Times New Roman" w:hAnsi="Times New Roman" w:eastAsia="黑体" w:cs="Times New Roman"/>
          <w:sz w:val="24"/>
        </w:rPr>
      </w:pPr>
    </w:p>
    <w:p w14:paraId="282812EC">
      <w:pPr>
        <w:topLinePunct/>
        <w:spacing w:line="440" w:lineRule="exact"/>
        <w:rPr>
          <w:rFonts w:ascii="Times New Roman" w:hAnsi="Times New Roman" w:eastAsia="黑体" w:cs="Times New Roman"/>
          <w:sz w:val="24"/>
        </w:rPr>
      </w:pPr>
    </w:p>
    <w:p w14:paraId="019C12E1">
      <w:pPr>
        <w:topLinePunct/>
        <w:spacing w:line="440" w:lineRule="exact"/>
        <w:rPr>
          <w:rFonts w:ascii="Times New Roman" w:hAnsi="Times New Roman" w:eastAsia="黑体" w:cs="Times New Roman"/>
          <w:sz w:val="24"/>
        </w:rPr>
      </w:pPr>
    </w:p>
    <w:p w14:paraId="5EFF9F2A">
      <w:pPr>
        <w:topLinePunct/>
        <w:spacing w:line="440" w:lineRule="exact"/>
        <w:ind w:left="315" w:hanging="315" w:hangingChars="150"/>
        <w:rPr>
          <w:rFonts w:ascii="Times New Roman" w:hAnsi="Times New Roman" w:eastAsia="黑体" w:cs="Times New Roman"/>
          <w:szCs w:val="21"/>
        </w:rPr>
      </w:pPr>
    </w:p>
    <w:p w14:paraId="7EE0878B">
      <w:pPr>
        <w:topLinePunct/>
        <w:spacing w:line="440" w:lineRule="exact"/>
        <w:ind w:left="315" w:hanging="315" w:hangingChars="150"/>
        <w:rPr>
          <w:rFonts w:ascii="Times New Roman" w:hAnsi="Times New Roman" w:eastAsia="黑体" w:cs="Times New Roman"/>
          <w:bCs/>
          <w:szCs w:val="21"/>
        </w:rPr>
      </w:pPr>
    </w:p>
    <w:p w14:paraId="7402FD15">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9" w:name="_Toc12035_WPSOffice_Level2"/>
      <w:bookmarkStart w:id="140" w:name="_Toc19768_WPSOffice_Level2"/>
      <w:r>
        <w:rPr>
          <w:rFonts w:ascii="Times New Roman" w:hAnsi="Times New Roman" w:eastAsia="黑体" w:cs="Times New Roman"/>
          <w:bCs/>
          <w:sz w:val="28"/>
          <w:szCs w:val="28"/>
        </w:rPr>
        <w:t>2-2 授权委托书</w:t>
      </w:r>
      <w:bookmarkEnd w:id="139"/>
      <w:bookmarkEnd w:id="140"/>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pPr>
    </w:p>
    <w:p w14:paraId="3AFCDB06">
      <w:pPr>
        <w:pStyle w:val="5"/>
        <w:rPr>
          <w:rFonts w:ascii="Times New Roman" w:hAnsi="Times New Roman" w:eastAsia="黑体" w:cs="Times New Roman"/>
          <w:sz w:val="24"/>
        </w:rPr>
      </w:pPr>
    </w:p>
    <w:p w14:paraId="101BEFC5">
      <w:pPr>
        <w:pStyle w:val="5"/>
        <w:rPr>
          <w:rFonts w:ascii="Times New Roman" w:hAnsi="Times New Roman" w:eastAsia="黑体" w:cs="Times New Roman"/>
          <w:sz w:val="24"/>
        </w:rPr>
      </w:pPr>
    </w:p>
    <w:p w14:paraId="435E097D">
      <w:pPr>
        <w:pStyle w:val="5"/>
        <w:rPr>
          <w:rFonts w:ascii="Times New Roman" w:hAnsi="Times New Roman" w:eastAsia="黑体" w:cs="Times New Roman"/>
          <w:sz w:val="24"/>
        </w:rPr>
      </w:pPr>
    </w:p>
    <w:p w14:paraId="39E8FBF2">
      <w:pPr>
        <w:pStyle w:val="5"/>
        <w:rPr>
          <w:rFonts w:ascii="Times New Roman" w:hAnsi="Times New Roman" w:eastAsia="黑体" w:cs="Times New Roman"/>
          <w:sz w:val="24"/>
        </w:rPr>
      </w:pPr>
    </w:p>
    <w:p w14:paraId="6BE609F1">
      <w:pPr>
        <w:pStyle w:val="5"/>
        <w:rPr>
          <w:rFonts w:ascii="Times New Roman" w:hAnsi="Times New Roman" w:eastAsia="黑体" w:cs="Times New Roman"/>
          <w:sz w:val="24"/>
        </w:rPr>
      </w:pPr>
    </w:p>
    <w:p w14:paraId="22FCD66D">
      <w:pPr>
        <w:pStyle w:val="5"/>
        <w:rPr>
          <w:rFonts w:ascii="Times New Roman" w:hAnsi="Times New Roman" w:eastAsia="黑体" w:cs="Times New Roman"/>
          <w:sz w:val="24"/>
        </w:rPr>
      </w:pPr>
    </w:p>
    <w:p w14:paraId="04CFC203">
      <w:pPr>
        <w:pStyle w:val="5"/>
        <w:rPr>
          <w:rFonts w:ascii="Times New Roman" w:hAnsi="Times New Roman" w:eastAsia="黑体" w:cs="Times New Roman"/>
          <w:sz w:val="24"/>
        </w:rPr>
      </w:pPr>
    </w:p>
    <w:p w14:paraId="691C6D5F">
      <w:pPr>
        <w:pStyle w:val="5"/>
        <w:rPr>
          <w:rFonts w:ascii="Times New Roman" w:hAnsi="Times New Roman" w:eastAsia="黑体" w:cs="Times New Roman"/>
          <w:sz w:val="24"/>
        </w:r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我方参加了的采购报价，若我方中标，我方在此承诺：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拒绝货物予以替换或作必要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pPr>
    </w:p>
    <w:p w14:paraId="34F419A4">
      <w:pPr>
        <w:pStyle w:val="5"/>
        <w:rPr>
          <w:rFonts w:ascii="Times New Roman" w:hAnsi="Times New Roman" w:eastAsia="黑体" w:cs="Times New Roman"/>
          <w:sz w:val="24"/>
        </w:rPr>
      </w:pPr>
    </w:p>
    <w:p w14:paraId="491F9AEC">
      <w:pPr>
        <w:spacing w:line="360" w:lineRule="exact"/>
        <w:ind w:left="360" w:hanging="360" w:hangingChars="200"/>
        <w:rPr>
          <w:rFonts w:ascii="Times New Roman" w:hAnsi="Times New Roman" w:eastAsia="黑体" w:cs="Times New Roman"/>
          <w:sz w:val="18"/>
          <w:szCs w:val="18"/>
        </w:rPr>
      </w:pPr>
    </w:p>
    <w:p w14:paraId="240F8A15">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2854191A">
      <w:pPr>
        <w:spacing w:line="440" w:lineRule="exact"/>
        <w:jc w:val="center"/>
        <w:rPr>
          <w:rFonts w:hint="eastAsia" w:ascii="Times New Roman" w:hAnsi="Times New Roman" w:eastAsia="黑体" w:cs="Times New Roman"/>
          <w:sz w:val="28"/>
          <w:szCs w:val="28"/>
        </w:rPr>
      </w:pPr>
      <w:bookmarkStart w:id="141" w:name="_Toc32085_WPSOffice_Level1"/>
      <w:bookmarkStart w:id="142" w:name="_Toc24567_WPSOffice_Level1"/>
      <w:bookmarkStart w:id="143" w:name="_Toc24530_WPSOffice_Level1"/>
      <w:bookmarkStart w:id="144" w:name="_Toc15186_WPSOffice_Level1"/>
      <w:bookmarkStart w:id="145"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1"/>
      <w:bookmarkEnd w:id="142"/>
      <w:bookmarkEnd w:id="143"/>
      <w:bookmarkEnd w:id="144"/>
      <w:r>
        <w:rPr>
          <w:rFonts w:hint="eastAsia" w:ascii="Times New Roman" w:hAnsi="Times New Roman" w:eastAsia="黑体" w:cs="Times New Roman"/>
          <w:sz w:val="28"/>
          <w:szCs w:val="28"/>
        </w:rPr>
        <w:t>报价清单</w:t>
      </w:r>
      <w:bookmarkEnd w:id="145"/>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p w14:paraId="43044EF7">
      <w:pPr>
        <w:pStyle w:val="5"/>
        <w:rPr>
          <w:rFonts w:hint="eastAsia"/>
        </w:rPr>
      </w:pP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27DB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790BE34A">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7504A51E">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3A7C3956">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4FDFFF8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68DE3204">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4" w:type="pct"/>
            <w:vAlign w:val="center"/>
          </w:tcPr>
          <w:p w14:paraId="3F393DAC">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41C7C319">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6E1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51F286F4">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5CF9F04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44F1F9D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5C8D58">
            <w:pPr>
              <w:jc w:val="center"/>
              <w:rPr>
                <w:rFonts w:hint="eastAsia" w:ascii="宋体" w:hAnsi="宋体" w:eastAsia="宋体" w:cs="宋体"/>
                <w:sz w:val="21"/>
                <w:szCs w:val="21"/>
              </w:rPr>
            </w:pPr>
          </w:p>
        </w:tc>
        <w:tc>
          <w:tcPr>
            <w:tcW w:w="581" w:type="pct"/>
            <w:vAlign w:val="center"/>
          </w:tcPr>
          <w:p w14:paraId="416BC198">
            <w:pPr>
              <w:jc w:val="center"/>
              <w:rPr>
                <w:rFonts w:hint="eastAsia" w:ascii="宋体" w:hAnsi="宋体" w:eastAsia="宋体" w:cs="宋体"/>
                <w:sz w:val="21"/>
                <w:szCs w:val="21"/>
              </w:rPr>
            </w:pPr>
          </w:p>
        </w:tc>
        <w:tc>
          <w:tcPr>
            <w:tcW w:w="624" w:type="pct"/>
            <w:vAlign w:val="center"/>
          </w:tcPr>
          <w:p w14:paraId="09814A25">
            <w:pPr>
              <w:jc w:val="center"/>
              <w:rPr>
                <w:rFonts w:hint="eastAsia" w:ascii="宋体" w:hAnsi="宋体" w:eastAsia="宋体" w:cs="宋体"/>
                <w:sz w:val="21"/>
                <w:szCs w:val="21"/>
              </w:rPr>
            </w:pPr>
          </w:p>
        </w:tc>
        <w:tc>
          <w:tcPr>
            <w:tcW w:w="1362" w:type="pct"/>
            <w:vAlign w:val="center"/>
          </w:tcPr>
          <w:p w14:paraId="4555C27C">
            <w:pPr>
              <w:jc w:val="center"/>
              <w:rPr>
                <w:rFonts w:hint="eastAsia" w:ascii="宋体" w:hAnsi="宋体" w:eastAsia="宋体" w:cs="宋体"/>
                <w:sz w:val="21"/>
                <w:szCs w:val="21"/>
              </w:rPr>
            </w:pPr>
          </w:p>
        </w:tc>
      </w:tr>
      <w:tr w14:paraId="2E58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23F7F3EF">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00C0F9D2">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501C14B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6A631C57">
            <w:pPr>
              <w:jc w:val="center"/>
              <w:rPr>
                <w:rFonts w:hint="eastAsia" w:ascii="宋体" w:hAnsi="宋体" w:eastAsia="宋体" w:cs="宋体"/>
                <w:sz w:val="21"/>
                <w:szCs w:val="21"/>
              </w:rPr>
            </w:pPr>
          </w:p>
        </w:tc>
        <w:tc>
          <w:tcPr>
            <w:tcW w:w="581" w:type="pct"/>
            <w:vAlign w:val="center"/>
          </w:tcPr>
          <w:p w14:paraId="70DA4F2B">
            <w:pPr>
              <w:jc w:val="center"/>
              <w:rPr>
                <w:rFonts w:hint="eastAsia" w:ascii="宋体" w:hAnsi="宋体" w:eastAsia="宋体" w:cs="宋体"/>
                <w:sz w:val="21"/>
                <w:szCs w:val="21"/>
              </w:rPr>
            </w:pPr>
          </w:p>
        </w:tc>
        <w:tc>
          <w:tcPr>
            <w:tcW w:w="624" w:type="pct"/>
            <w:vAlign w:val="center"/>
          </w:tcPr>
          <w:p w14:paraId="3171CE64">
            <w:pPr>
              <w:jc w:val="center"/>
              <w:rPr>
                <w:rFonts w:hint="eastAsia" w:ascii="宋体" w:hAnsi="宋体" w:eastAsia="宋体" w:cs="宋体"/>
                <w:sz w:val="21"/>
                <w:szCs w:val="21"/>
              </w:rPr>
            </w:pPr>
          </w:p>
        </w:tc>
        <w:tc>
          <w:tcPr>
            <w:tcW w:w="1362" w:type="pct"/>
            <w:vAlign w:val="center"/>
          </w:tcPr>
          <w:p w14:paraId="3645AA1A">
            <w:pPr>
              <w:jc w:val="center"/>
              <w:rPr>
                <w:rFonts w:hint="eastAsia" w:ascii="宋体" w:hAnsi="宋体" w:eastAsia="宋体" w:cs="宋体"/>
                <w:sz w:val="21"/>
                <w:szCs w:val="21"/>
              </w:rPr>
            </w:pPr>
          </w:p>
        </w:tc>
      </w:tr>
      <w:tr w14:paraId="111E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5CFEA6E">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4CAE7070">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708A331B">
            <w:pPr>
              <w:rPr>
                <w:rFonts w:hint="eastAsia" w:ascii="宋体" w:hAnsi="宋体" w:eastAsia="宋体" w:cs="宋体"/>
                <w:sz w:val="21"/>
                <w:szCs w:val="21"/>
              </w:rPr>
            </w:pPr>
            <w:r>
              <w:rPr>
                <w:rFonts w:hint="eastAsia" w:ascii="宋体" w:hAnsi="宋体" w:eastAsia="宋体" w:cs="宋体"/>
                <w:sz w:val="21"/>
                <w:szCs w:val="21"/>
              </w:rPr>
              <w:t>小写：</w:t>
            </w:r>
          </w:p>
        </w:tc>
      </w:tr>
    </w:tbl>
    <w:p w14:paraId="4155EC2A">
      <w:pPr>
        <w:pStyle w:val="5"/>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2．除非合同另有规定，清单中综合单价和总价应包括了为实施和完成合同所需的设计费、制造费、材料费、税费、运输费、检测费、验收费、安装调试费、车辆上牌费、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sz w:val="24"/>
          <w:szCs w:val="24"/>
        </w:rPr>
        <w:t>等达到使用条件及质保期维护维修的一切费用，以及合同约定的所有责任、义务和一般风险。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6" w:name="_Toc31445_WPSOffice_Level1"/>
      <w:bookmarkStart w:id="147" w:name="_Toc7738_WPSOffice_Level1"/>
      <w:bookmarkStart w:id="148" w:name="_Toc10436_WPSOffice_Level1"/>
      <w:bookmarkStart w:id="149" w:name="_Toc22815_WPSOffice_Level1"/>
      <w:bookmarkStart w:id="150" w:name="_Toc23545_WPSOffice_Level1"/>
    </w:p>
    <w:p w14:paraId="74F43663">
      <w:pPr>
        <w:spacing w:line="440" w:lineRule="exact"/>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四、</w:t>
      </w:r>
      <w:bookmarkStart w:id="151" w:name="_Toc27600_WPSOffice_Level2"/>
      <w:bookmarkStart w:id="152" w:name="_Toc2807_WPSOffice_Level2"/>
      <w:r>
        <w:rPr>
          <w:rFonts w:hint="eastAsia" w:ascii="Times New Roman" w:hAnsi="Times New Roman" w:eastAsia="黑体" w:cs="Times New Roman"/>
          <w:sz w:val="28"/>
          <w:szCs w:val="28"/>
        </w:rPr>
        <w:t>供应商基本情况</w:t>
      </w:r>
      <w:bookmarkEnd w:id="146"/>
      <w:bookmarkEnd w:id="147"/>
      <w:bookmarkEnd w:id="148"/>
      <w:bookmarkEnd w:id="149"/>
      <w:bookmarkEnd w:id="150"/>
      <w:bookmarkEnd w:id="151"/>
      <w:bookmarkEnd w:id="152"/>
    </w:p>
    <w:p w14:paraId="3C6D2870">
      <w:pPr>
        <w:spacing w:line="440" w:lineRule="exact"/>
        <w:jc w:val="center"/>
        <w:rPr>
          <w:rFonts w:hint="eastAsia" w:ascii="Times New Roman" w:hAnsi="Times New Roman" w:eastAsia="黑体" w:cs="Times New Roman"/>
          <w:sz w:val="28"/>
          <w:szCs w:val="28"/>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38"/>
        <w:gridCol w:w="982"/>
        <w:gridCol w:w="1975"/>
        <w:gridCol w:w="1176"/>
        <w:gridCol w:w="264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3"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6"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9"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3"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9"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3"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6"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9"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90"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3"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0"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9"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pPr>
    </w:p>
    <w:p w14:paraId="3B5C8061">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0D82F727">
      <w:pPr>
        <w:spacing w:line="440" w:lineRule="exact"/>
        <w:jc w:val="center"/>
        <w:rPr>
          <w:rFonts w:hint="eastAsia" w:ascii="Times New Roman" w:hAnsi="Times New Roman" w:eastAsia="黑体" w:cs="Times New Roman"/>
          <w:sz w:val="28"/>
          <w:szCs w:val="28"/>
        </w:rPr>
      </w:pPr>
      <w:bookmarkStart w:id="153" w:name="_Toc19004_WPSOffice_Level1"/>
      <w:bookmarkStart w:id="154" w:name="_Toc18547_WPSOffice_Level1"/>
      <w:bookmarkStart w:id="155" w:name="_Toc5072_WPSOffice_Level1"/>
      <w:bookmarkStart w:id="156" w:name="_Toc3772_WPSOffice_Level1"/>
      <w:bookmarkStart w:id="157" w:name="_Toc1452_WPSOffice_Level1"/>
      <w:r>
        <w:rPr>
          <w:rFonts w:hint="eastAsia" w:ascii="Times New Roman" w:hAnsi="Times New Roman" w:eastAsia="黑体" w:cs="Times New Roman"/>
          <w:sz w:val="28"/>
          <w:szCs w:val="28"/>
        </w:rPr>
        <w:t>五、近年类似业绩情况</w:t>
      </w:r>
      <w:bookmarkEnd w:id="153"/>
      <w:bookmarkEnd w:id="154"/>
      <w:bookmarkEnd w:id="155"/>
      <w:bookmarkEnd w:id="156"/>
      <w:bookmarkEnd w:id="157"/>
    </w:p>
    <w:p w14:paraId="78328284">
      <w:pPr>
        <w:spacing w:line="440" w:lineRule="exact"/>
        <w:jc w:val="center"/>
        <w:rPr>
          <w:rFonts w:hint="eastAsia" w:ascii="Times New Roman" w:hAnsi="Times New Roman" w:eastAsia="黑体" w:cs="Times New Roman"/>
          <w:sz w:val="28"/>
          <w:szCs w:val="28"/>
        </w:rPr>
      </w:pP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rPr>
        <w:t>2、业绩证明材料要求：近3年内销售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val="en-US"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pPr>
    </w:p>
    <w:p w14:paraId="50A3DD9F">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61660E3B">
      <w:pPr>
        <w:spacing w:line="440" w:lineRule="exact"/>
        <w:jc w:val="center"/>
        <w:rPr>
          <w:rFonts w:hint="eastAsia" w:ascii="Times New Roman" w:hAnsi="Times New Roman" w:eastAsia="黑体" w:cs="Times New Roman"/>
          <w:sz w:val="28"/>
          <w:szCs w:val="28"/>
        </w:rPr>
      </w:pPr>
      <w:bookmarkStart w:id="158" w:name="_Toc30712_WPSOffice_Level1"/>
      <w:bookmarkStart w:id="159" w:name="_Toc12019_WPSOffice_Level1"/>
      <w:bookmarkStart w:id="160" w:name="_Toc5403_WPSOffice_Level1"/>
      <w:bookmarkStart w:id="161" w:name="_Toc3893_WPSOffice_Level1"/>
      <w:bookmarkStart w:id="162" w:name="_Toc9267_WPSOffice_Level1"/>
      <w:r>
        <w:rPr>
          <w:rFonts w:hint="eastAsia" w:ascii="Times New Roman" w:hAnsi="Times New Roman" w:eastAsia="黑体" w:cs="Times New Roman"/>
          <w:sz w:val="28"/>
          <w:szCs w:val="28"/>
        </w:rPr>
        <w:t>六、信誉情况</w:t>
      </w:r>
      <w:bookmarkEnd w:id="158"/>
      <w:bookmarkEnd w:id="159"/>
      <w:bookmarkEnd w:id="160"/>
      <w:bookmarkEnd w:id="161"/>
      <w:bookmarkEnd w:id="162"/>
    </w:p>
    <w:p w14:paraId="426148BD">
      <w:pPr>
        <w:spacing w:line="440" w:lineRule="exact"/>
        <w:jc w:val="center"/>
        <w:rPr>
          <w:rFonts w:hint="eastAsia" w:ascii="Times New Roman" w:hAnsi="Times New Roman" w:eastAsia="黑体" w:cs="Times New Roman"/>
          <w:sz w:val="28"/>
          <w:szCs w:val="28"/>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pPr>
    </w:p>
    <w:p w14:paraId="3BEFA42D">
      <w:pPr>
        <w:pStyle w:val="5"/>
        <w:spacing w:line="440" w:lineRule="exact"/>
        <w:rPr>
          <w:rFonts w:ascii="Times New Roman" w:hAnsi="Times New Roman" w:cs="Times New Roman"/>
          <w:sz w:val="24"/>
        </w:rPr>
      </w:pPr>
    </w:p>
    <w:p w14:paraId="049BDD9F">
      <w:pPr>
        <w:spacing w:line="400" w:lineRule="atLeast"/>
      </w:pPr>
    </w:p>
    <w:p w14:paraId="0238C085">
      <w:pPr>
        <w:pStyle w:val="5"/>
      </w:pPr>
    </w:p>
    <w:p w14:paraId="724EFC78">
      <w:pPr>
        <w:pStyle w:val="5"/>
      </w:pPr>
    </w:p>
    <w:p w14:paraId="4832472D">
      <w:pPr>
        <w:pStyle w:val="5"/>
      </w:pPr>
    </w:p>
    <w:p w14:paraId="237BBCFA">
      <w:pPr>
        <w:pStyle w:val="5"/>
      </w:pPr>
    </w:p>
    <w:p w14:paraId="28539C9C">
      <w:pPr>
        <w:pStyle w:val="5"/>
      </w:pPr>
    </w:p>
    <w:p w14:paraId="57AF9420">
      <w:pPr>
        <w:pStyle w:val="5"/>
      </w:pPr>
    </w:p>
    <w:p w14:paraId="7FCD0993">
      <w:pPr>
        <w:spacing w:line="440" w:lineRule="exact"/>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lang w:eastAsia="zh-CN"/>
        </w:rPr>
        <w:t>七、</w:t>
      </w:r>
      <w:r>
        <w:rPr>
          <w:rFonts w:hint="eastAsia" w:ascii="Times New Roman" w:hAnsi="Times New Roman" w:eastAsia="黑体" w:cs="Times New Roman"/>
          <w:sz w:val="28"/>
          <w:szCs w:val="28"/>
        </w:rPr>
        <w:t>技术性能（质量）指标描述</w:t>
      </w:r>
    </w:p>
    <w:p w14:paraId="38763F58">
      <w:pPr>
        <w:spacing w:line="440" w:lineRule="exact"/>
        <w:jc w:val="center"/>
        <w:rPr>
          <w:rFonts w:hint="eastAsia" w:ascii="Times New Roman" w:hAnsi="Times New Roman" w:eastAsia="黑体" w:cs="Times New Roman"/>
          <w:sz w:val="28"/>
          <w:szCs w:val="28"/>
        </w:rPr>
      </w:pP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4641"/>
        <w:gridCol w:w="1972"/>
        <w:gridCol w:w="1136"/>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52" w:type="pct"/>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2723" w:type="pct"/>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157" w:type="pct"/>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666" w:type="pct"/>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452" w:type="pct"/>
            <w:tcBorders>
              <w:tl2br w:val="nil"/>
              <w:tr2bl w:val="nil"/>
            </w:tcBorders>
          </w:tcPr>
          <w:p w14:paraId="3E6AE1F5">
            <w:pPr>
              <w:adjustRightInd w:val="0"/>
              <w:snapToGrid w:val="0"/>
              <w:jc w:val="left"/>
              <w:rPr>
                <w:rFonts w:ascii="宋体" w:hAnsi="宋体"/>
                <w:szCs w:val="21"/>
              </w:rPr>
            </w:pPr>
          </w:p>
        </w:tc>
        <w:tc>
          <w:tcPr>
            <w:tcW w:w="2723" w:type="pct"/>
            <w:tcBorders>
              <w:tl2br w:val="nil"/>
              <w:tr2bl w:val="nil"/>
            </w:tcBorders>
          </w:tcPr>
          <w:p w14:paraId="55D4E8E8">
            <w:pPr>
              <w:adjustRightInd w:val="0"/>
              <w:snapToGrid w:val="0"/>
              <w:jc w:val="left"/>
              <w:rPr>
                <w:rFonts w:ascii="宋体" w:hAnsi="宋体"/>
                <w:szCs w:val="21"/>
              </w:rPr>
            </w:pPr>
          </w:p>
        </w:tc>
        <w:tc>
          <w:tcPr>
            <w:tcW w:w="1157" w:type="pct"/>
            <w:tcBorders>
              <w:tl2br w:val="nil"/>
              <w:tr2bl w:val="nil"/>
            </w:tcBorders>
          </w:tcPr>
          <w:p w14:paraId="33B9D396">
            <w:pPr>
              <w:adjustRightInd w:val="0"/>
              <w:snapToGrid w:val="0"/>
              <w:jc w:val="left"/>
              <w:rPr>
                <w:rFonts w:ascii="宋体" w:hAnsi="宋体"/>
                <w:szCs w:val="21"/>
              </w:rPr>
            </w:pPr>
          </w:p>
        </w:tc>
        <w:tc>
          <w:tcPr>
            <w:tcW w:w="666" w:type="pct"/>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452" w:type="pct"/>
            <w:tcBorders>
              <w:tl2br w:val="nil"/>
              <w:tr2bl w:val="nil"/>
            </w:tcBorders>
          </w:tcPr>
          <w:p w14:paraId="5C62C44D">
            <w:pPr>
              <w:adjustRightInd w:val="0"/>
              <w:snapToGrid w:val="0"/>
              <w:jc w:val="left"/>
              <w:rPr>
                <w:rFonts w:ascii="宋体" w:hAnsi="宋体"/>
                <w:szCs w:val="21"/>
              </w:rPr>
            </w:pPr>
          </w:p>
        </w:tc>
        <w:tc>
          <w:tcPr>
            <w:tcW w:w="2723" w:type="pct"/>
            <w:tcBorders>
              <w:tl2br w:val="nil"/>
              <w:tr2bl w:val="nil"/>
            </w:tcBorders>
          </w:tcPr>
          <w:p w14:paraId="063C51F4">
            <w:pPr>
              <w:adjustRightInd w:val="0"/>
              <w:snapToGrid w:val="0"/>
              <w:jc w:val="left"/>
              <w:rPr>
                <w:rFonts w:ascii="宋体" w:hAnsi="宋体"/>
                <w:szCs w:val="21"/>
              </w:rPr>
            </w:pPr>
          </w:p>
        </w:tc>
        <w:tc>
          <w:tcPr>
            <w:tcW w:w="1157" w:type="pct"/>
            <w:tcBorders>
              <w:tl2br w:val="nil"/>
              <w:tr2bl w:val="nil"/>
            </w:tcBorders>
          </w:tcPr>
          <w:p w14:paraId="14248CF0">
            <w:pPr>
              <w:adjustRightInd w:val="0"/>
              <w:snapToGrid w:val="0"/>
              <w:jc w:val="left"/>
              <w:rPr>
                <w:rFonts w:ascii="宋体" w:hAnsi="宋体"/>
                <w:szCs w:val="21"/>
              </w:rPr>
            </w:pPr>
          </w:p>
        </w:tc>
        <w:tc>
          <w:tcPr>
            <w:tcW w:w="666" w:type="pct"/>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52" w:type="pct"/>
            <w:tcBorders>
              <w:tl2br w:val="nil"/>
              <w:tr2bl w:val="nil"/>
            </w:tcBorders>
          </w:tcPr>
          <w:p w14:paraId="790AA673">
            <w:pPr>
              <w:adjustRightInd w:val="0"/>
              <w:snapToGrid w:val="0"/>
              <w:jc w:val="left"/>
              <w:rPr>
                <w:rFonts w:ascii="宋体" w:hAnsi="宋体"/>
                <w:szCs w:val="21"/>
              </w:rPr>
            </w:pPr>
          </w:p>
        </w:tc>
        <w:tc>
          <w:tcPr>
            <w:tcW w:w="2723" w:type="pct"/>
            <w:tcBorders>
              <w:tl2br w:val="nil"/>
              <w:tr2bl w:val="nil"/>
            </w:tcBorders>
          </w:tcPr>
          <w:p w14:paraId="0FB6A829">
            <w:pPr>
              <w:adjustRightInd w:val="0"/>
              <w:snapToGrid w:val="0"/>
              <w:jc w:val="left"/>
              <w:rPr>
                <w:rFonts w:ascii="宋体" w:hAnsi="宋体"/>
                <w:szCs w:val="21"/>
              </w:rPr>
            </w:pPr>
          </w:p>
        </w:tc>
        <w:tc>
          <w:tcPr>
            <w:tcW w:w="1157" w:type="pct"/>
            <w:tcBorders>
              <w:tl2br w:val="nil"/>
              <w:tr2bl w:val="nil"/>
            </w:tcBorders>
          </w:tcPr>
          <w:p w14:paraId="27A63E6B">
            <w:pPr>
              <w:adjustRightInd w:val="0"/>
              <w:snapToGrid w:val="0"/>
              <w:jc w:val="left"/>
              <w:rPr>
                <w:rFonts w:ascii="宋体" w:hAnsi="宋体"/>
                <w:szCs w:val="21"/>
              </w:rPr>
            </w:pPr>
          </w:p>
        </w:tc>
        <w:tc>
          <w:tcPr>
            <w:tcW w:w="666" w:type="pct"/>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452" w:type="pct"/>
            <w:tcBorders>
              <w:tl2br w:val="nil"/>
              <w:tr2bl w:val="nil"/>
            </w:tcBorders>
          </w:tcPr>
          <w:p w14:paraId="5C33FF90">
            <w:pPr>
              <w:adjustRightInd w:val="0"/>
              <w:snapToGrid w:val="0"/>
              <w:jc w:val="left"/>
              <w:rPr>
                <w:rFonts w:ascii="宋体" w:hAnsi="宋体"/>
                <w:szCs w:val="21"/>
              </w:rPr>
            </w:pPr>
          </w:p>
        </w:tc>
        <w:tc>
          <w:tcPr>
            <w:tcW w:w="2723" w:type="pct"/>
            <w:tcBorders>
              <w:tl2br w:val="nil"/>
              <w:tr2bl w:val="nil"/>
            </w:tcBorders>
          </w:tcPr>
          <w:p w14:paraId="189A268D">
            <w:pPr>
              <w:adjustRightInd w:val="0"/>
              <w:snapToGrid w:val="0"/>
              <w:jc w:val="left"/>
              <w:rPr>
                <w:rFonts w:ascii="宋体" w:hAnsi="宋体" w:eastAsia="宋体"/>
                <w:szCs w:val="21"/>
              </w:rPr>
            </w:pPr>
          </w:p>
        </w:tc>
        <w:tc>
          <w:tcPr>
            <w:tcW w:w="1157" w:type="pct"/>
            <w:tcBorders>
              <w:tl2br w:val="nil"/>
              <w:tr2bl w:val="nil"/>
            </w:tcBorders>
          </w:tcPr>
          <w:p w14:paraId="5D6B4F7E">
            <w:pPr>
              <w:adjustRightInd w:val="0"/>
              <w:snapToGrid w:val="0"/>
              <w:jc w:val="left"/>
              <w:rPr>
                <w:rFonts w:ascii="宋体" w:hAnsi="宋体"/>
                <w:szCs w:val="21"/>
              </w:rPr>
            </w:pPr>
          </w:p>
        </w:tc>
        <w:tc>
          <w:tcPr>
            <w:tcW w:w="666" w:type="pct"/>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452" w:type="pct"/>
            <w:tcBorders>
              <w:tl2br w:val="nil"/>
              <w:tr2bl w:val="nil"/>
            </w:tcBorders>
          </w:tcPr>
          <w:p w14:paraId="13BCD7F5">
            <w:pPr>
              <w:adjustRightInd w:val="0"/>
              <w:snapToGrid w:val="0"/>
              <w:jc w:val="left"/>
              <w:rPr>
                <w:rFonts w:ascii="宋体" w:hAnsi="宋体"/>
                <w:szCs w:val="21"/>
              </w:rPr>
            </w:pPr>
          </w:p>
        </w:tc>
        <w:tc>
          <w:tcPr>
            <w:tcW w:w="2723" w:type="pct"/>
            <w:tcBorders>
              <w:tl2br w:val="nil"/>
              <w:tr2bl w:val="nil"/>
            </w:tcBorders>
          </w:tcPr>
          <w:p w14:paraId="58C46E25">
            <w:pPr>
              <w:adjustRightInd w:val="0"/>
              <w:snapToGrid w:val="0"/>
              <w:jc w:val="left"/>
              <w:rPr>
                <w:rFonts w:ascii="宋体" w:hAnsi="宋体"/>
                <w:szCs w:val="21"/>
              </w:rPr>
            </w:pPr>
          </w:p>
        </w:tc>
        <w:tc>
          <w:tcPr>
            <w:tcW w:w="1157" w:type="pct"/>
            <w:tcBorders>
              <w:tl2br w:val="nil"/>
              <w:tr2bl w:val="nil"/>
            </w:tcBorders>
          </w:tcPr>
          <w:p w14:paraId="41B1CA45">
            <w:pPr>
              <w:adjustRightInd w:val="0"/>
              <w:snapToGrid w:val="0"/>
              <w:jc w:val="left"/>
              <w:rPr>
                <w:rFonts w:ascii="宋体" w:hAnsi="宋体"/>
                <w:szCs w:val="21"/>
              </w:rPr>
            </w:pPr>
          </w:p>
        </w:tc>
        <w:tc>
          <w:tcPr>
            <w:tcW w:w="666" w:type="pct"/>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452" w:type="pct"/>
            <w:tcBorders>
              <w:tl2br w:val="nil"/>
              <w:tr2bl w:val="nil"/>
            </w:tcBorders>
          </w:tcPr>
          <w:p w14:paraId="603BC78D">
            <w:pPr>
              <w:adjustRightInd w:val="0"/>
              <w:snapToGrid w:val="0"/>
              <w:jc w:val="left"/>
              <w:rPr>
                <w:rFonts w:ascii="宋体" w:hAnsi="宋体"/>
                <w:szCs w:val="21"/>
              </w:rPr>
            </w:pPr>
          </w:p>
        </w:tc>
        <w:tc>
          <w:tcPr>
            <w:tcW w:w="2723" w:type="pct"/>
            <w:tcBorders>
              <w:tl2br w:val="nil"/>
              <w:tr2bl w:val="nil"/>
            </w:tcBorders>
          </w:tcPr>
          <w:p w14:paraId="326DD70C">
            <w:pPr>
              <w:adjustRightInd w:val="0"/>
              <w:snapToGrid w:val="0"/>
              <w:jc w:val="left"/>
              <w:rPr>
                <w:rFonts w:ascii="宋体" w:hAnsi="宋体"/>
                <w:szCs w:val="21"/>
              </w:rPr>
            </w:pPr>
          </w:p>
        </w:tc>
        <w:tc>
          <w:tcPr>
            <w:tcW w:w="1157" w:type="pct"/>
            <w:tcBorders>
              <w:tl2br w:val="nil"/>
              <w:tr2bl w:val="nil"/>
            </w:tcBorders>
          </w:tcPr>
          <w:p w14:paraId="380B476B">
            <w:pPr>
              <w:adjustRightInd w:val="0"/>
              <w:snapToGrid w:val="0"/>
              <w:jc w:val="left"/>
              <w:rPr>
                <w:rFonts w:ascii="宋体" w:hAnsi="宋体"/>
                <w:szCs w:val="21"/>
              </w:rPr>
            </w:pPr>
          </w:p>
        </w:tc>
        <w:tc>
          <w:tcPr>
            <w:tcW w:w="666" w:type="pct"/>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452" w:type="pct"/>
            <w:tcBorders>
              <w:tl2br w:val="nil"/>
              <w:tr2bl w:val="nil"/>
            </w:tcBorders>
          </w:tcPr>
          <w:p w14:paraId="25477906">
            <w:pPr>
              <w:adjustRightInd w:val="0"/>
              <w:snapToGrid w:val="0"/>
              <w:jc w:val="left"/>
              <w:rPr>
                <w:rFonts w:ascii="宋体" w:hAnsi="宋体"/>
                <w:szCs w:val="21"/>
              </w:rPr>
            </w:pPr>
          </w:p>
        </w:tc>
        <w:tc>
          <w:tcPr>
            <w:tcW w:w="2723" w:type="pct"/>
            <w:tcBorders>
              <w:tl2br w:val="nil"/>
              <w:tr2bl w:val="nil"/>
            </w:tcBorders>
          </w:tcPr>
          <w:p w14:paraId="0A779D46">
            <w:pPr>
              <w:adjustRightInd w:val="0"/>
              <w:snapToGrid w:val="0"/>
              <w:jc w:val="left"/>
              <w:rPr>
                <w:rFonts w:ascii="宋体" w:hAnsi="宋体"/>
                <w:szCs w:val="21"/>
              </w:rPr>
            </w:pPr>
          </w:p>
        </w:tc>
        <w:tc>
          <w:tcPr>
            <w:tcW w:w="1157" w:type="pct"/>
            <w:tcBorders>
              <w:tl2br w:val="nil"/>
              <w:tr2bl w:val="nil"/>
            </w:tcBorders>
          </w:tcPr>
          <w:p w14:paraId="4392D49B">
            <w:pPr>
              <w:adjustRightInd w:val="0"/>
              <w:snapToGrid w:val="0"/>
              <w:jc w:val="left"/>
              <w:rPr>
                <w:rFonts w:ascii="宋体" w:hAnsi="宋体"/>
                <w:szCs w:val="21"/>
              </w:rPr>
            </w:pPr>
          </w:p>
        </w:tc>
        <w:tc>
          <w:tcPr>
            <w:tcW w:w="666" w:type="pct"/>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452" w:type="pct"/>
            <w:tcBorders>
              <w:tl2br w:val="nil"/>
              <w:tr2bl w:val="nil"/>
            </w:tcBorders>
          </w:tcPr>
          <w:p w14:paraId="12DC9E6B">
            <w:pPr>
              <w:adjustRightInd w:val="0"/>
              <w:snapToGrid w:val="0"/>
              <w:jc w:val="left"/>
              <w:rPr>
                <w:rFonts w:ascii="宋体" w:hAnsi="宋体"/>
                <w:szCs w:val="21"/>
              </w:rPr>
            </w:pPr>
          </w:p>
        </w:tc>
        <w:tc>
          <w:tcPr>
            <w:tcW w:w="2723" w:type="pct"/>
            <w:tcBorders>
              <w:tl2br w:val="nil"/>
              <w:tr2bl w:val="nil"/>
            </w:tcBorders>
          </w:tcPr>
          <w:p w14:paraId="6C21AE59">
            <w:pPr>
              <w:adjustRightInd w:val="0"/>
              <w:snapToGrid w:val="0"/>
              <w:jc w:val="left"/>
              <w:rPr>
                <w:rFonts w:ascii="宋体" w:hAnsi="宋体"/>
                <w:szCs w:val="21"/>
              </w:rPr>
            </w:pPr>
          </w:p>
        </w:tc>
        <w:tc>
          <w:tcPr>
            <w:tcW w:w="1157" w:type="pct"/>
            <w:tcBorders>
              <w:tl2br w:val="nil"/>
              <w:tr2bl w:val="nil"/>
            </w:tcBorders>
          </w:tcPr>
          <w:p w14:paraId="5451C7EA">
            <w:pPr>
              <w:adjustRightInd w:val="0"/>
              <w:snapToGrid w:val="0"/>
              <w:jc w:val="left"/>
              <w:rPr>
                <w:rFonts w:ascii="宋体" w:hAnsi="宋体"/>
                <w:szCs w:val="21"/>
              </w:rPr>
            </w:pPr>
          </w:p>
        </w:tc>
        <w:tc>
          <w:tcPr>
            <w:tcW w:w="666" w:type="pct"/>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52" w:type="pct"/>
            <w:tcBorders>
              <w:tl2br w:val="nil"/>
              <w:tr2bl w:val="nil"/>
            </w:tcBorders>
          </w:tcPr>
          <w:p w14:paraId="57444393">
            <w:pPr>
              <w:adjustRightInd w:val="0"/>
              <w:snapToGrid w:val="0"/>
              <w:jc w:val="left"/>
              <w:rPr>
                <w:rFonts w:ascii="宋体" w:hAnsi="宋体"/>
                <w:szCs w:val="21"/>
              </w:rPr>
            </w:pPr>
          </w:p>
        </w:tc>
        <w:tc>
          <w:tcPr>
            <w:tcW w:w="2723" w:type="pct"/>
            <w:tcBorders>
              <w:tl2br w:val="nil"/>
              <w:tr2bl w:val="nil"/>
            </w:tcBorders>
          </w:tcPr>
          <w:p w14:paraId="72BE6BB4">
            <w:pPr>
              <w:adjustRightInd w:val="0"/>
              <w:snapToGrid w:val="0"/>
              <w:jc w:val="left"/>
              <w:rPr>
                <w:rFonts w:ascii="宋体" w:hAnsi="宋体"/>
                <w:szCs w:val="21"/>
              </w:rPr>
            </w:pPr>
          </w:p>
        </w:tc>
        <w:tc>
          <w:tcPr>
            <w:tcW w:w="1157" w:type="pct"/>
            <w:tcBorders>
              <w:tl2br w:val="nil"/>
              <w:tr2bl w:val="nil"/>
            </w:tcBorders>
          </w:tcPr>
          <w:p w14:paraId="16E08D1D">
            <w:pPr>
              <w:adjustRightInd w:val="0"/>
              <w:snapToGrid w:val="0"/>
              <w:jc w:val="left"/>
              <w:rPr>
                <w:rFonts w:ascii="宋体" w:hAnsi="宋体"/>
                <w:szCs w:val="21"/>
              </w:rPr>
            </w:pPr>
          </w:p>
        </w:tc>
        <w:tc>
          <w:tcPr>
            <w:tcW w:w="666" w:type="pct"/>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52" w:type="pct"/>
            <w:tcBorders>
              <w:tl2br w:val="nil"/>
              <w:tr2bl w:val="nil"/>
            </w:tcBorders>
          </w:tcPr>
          <w:p w14:paraId="2473CFEE">
            <w:pPr>
              <w:adjustRightInd w:val="0"/>
              <w:snapToGrid w:val="0"/>
              <w:jc w:val="left"/>
              <w:rPr>
                <w:rFonts w:ascii="宋体" w:hAnsi="宋体"/>
                <w:szCs w:val="21"/>
              </w:rPr>
            </w:pPr>
          </w:p>
        </w:tc>
        <w:tc>
          <w:tcPr>
            <w:tcW w:w="2723" w:type="pct"/>
            <w:tcBorders>
              <w:tl2br w:val="nil"/>
              <w:tr2bl w:val="nil"/>
            </w:tcBorders>
          </w:tcPr>
          <w:p w14:paraId="0A713651">
            <w:pPr>
              <w:adjustRightInd w:val="0"/>
              <w:snapToGrid w:val="0"/>
              <w:jc w:val="left"/>
              <w:rPr>
                <w:rFonts w:ascii="宋体" w:hAnsi="宋体"/>
                <w:szCs w:val="21"/>
              </w:rPr>
            </w:pPr>
          </w:p>
        </w:tc>
        <w:tc>
          <w:tcPr>
            <w:tcW w:w="1157" w:type="pct"/>
            <w:tcBorders>
              <w:tl2br w:val="nil"/>
              <w:tr2bl w:val="nil"/>
            </w:tcBorders>
          </w:tcPr>
          <w:p w14:paraId="09BED7CC">
            <w:pPr>
              <w:adjustRightInd w:val="0"/>
              <w:snapToGrid w:val="0"/>
              <w:jc w:val="left"/>
              <w:rPr>
                <w:rFonts w:ascii="宋体" w:hAnsi="宋体"/>
                <w:szCs w:val="21"/>
              </w:rPr>
            </w:pPr>
          </w:p>
        </w:tc>
        <w:tc>
          <w:tcPr>
            <w:tcW w:w="666" w:type="pct"/>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52" w:type="pct"/>
            <w:tcBorders>
              <w:tl2br w:val="nil"/>
              <w:tr2bl w:val="nil"/>
            </w:tcBorders>
          </w:tcPr>
          <w:p w14:paraId="37D70915">
            <w:pPr>
              <w:adjustRightInd w:val="0"/>
              <w:snapToGrid w:val="0"/>
              <w:jc w:val="left"/>
              <w:rPr>
                <w:rFonts w:ascii="宋体" w:hAnsi="宋体"/>
                <w:szCs w:val="21"/>
              </w:rPr>
            </w:pPr>
          </w:p>
        </w:tc>
        <w:tc>
          <w:tcPr>
            <w:tcW w:w="2723" w:type="pct"/>
            <w:tcBorders>
              <w:tl2br w:val="nil"/>
              <w:tr2bl w:val="nil"/>
            </w:tcBorders>
          </w:tcPr>
          <w:p w14:paraId="4A28602A">
            <w:pPr>
              <w:adjustRightInd w:val="0"/>
              <w:snapToGrid w:val="0"/>
              <w:jc w:val="left"/>
              <w:rPr>
                <w:rFonts w:ascii="宋体" w:hAnsi="宋体" w:eastAsia="宋体"/>
                <w:szCs w:val="21"/>
              </w:rPr>
            </w:pPr>
          </w:p>
        </w:tc>
        <w:tc>
          <w:tcPr>
            <w:tcW w:w="1157" w:type="pct"/>
            <w:tcBorders>
              <w:tl2br w:val="nil"/>
              <w:tr2bl w:val="nil"/>
            </w:tcBorders>
          </w:tcPr>
          <w:p w14:paraId="1F405636">
            <w:pPr>
              <w:adjustRightInd w:val="0"/>
              <w:snapToGrid w:val="0"/>
              <w:jc w:val="left"/>
              <w:rPr>
                <w:rFonts w:ascii="宋体" w:hAnsi="宋体"/>
                <w:szCs w:val="21"/>
              </w:rPr>
            </w:pPr>
          </w:p>
        </w:tc>
        <w:tc>
          <w:tcPr>
            <w:tcW w:w="666" w:type="pct"/>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452" w:type="pct"/>
            <w:tcBorders>
              <w:tl2br w:val="nil"/>
              <w:tr2bl w:val="nil"/>
            </w:tcBorders>
          </w:tcPr>
          <w:p w14:paraId="0A70660A">
            <w:pPr>
              <w:adjustRightInd w:val="0"/>
              <w:snapToGrid w:val="0"/>
              <w:jc w:val="left"/>
              <w:rPr>
                <w:rFonts w:ascii="宋体" w:hAnsi="宋体"/>
                <w:szCs w:val="21"/>
              </w:rPr>
            </w:pPr>
          </w:p>
        </w:tc>
        <w:tc>
          <w:tcPr>
            <w:tcW w:w="2723" w:type="pct"/>
            <w:tcBorders>
              <w:tl2br w:val="nil"/>
              <w:tr2bl w:val="nil"/>
            </w:tcBorders>
          </w:tcPr>
          <w:p w14:paraId="339A440C">
            <w:pPr>
              <w:adjustRightInd w:val="0"/>
              <w:snapToGrid w:val="0"/>
              <w:jc w:val="left"/>
              <w:rPr>
                <w:rFonts w:ascii="宋体" w:hAnsi="宋体"/>
                <w:szCs w:val="21"/>
              </w:rPr>
            </w:pPr>
          </w:p>
        </w:tc>
        <w:tc>
          <w:tcPr>
            <w:tcW w:w="1157" w:type="pct"/>
            <w:tcBorders>
              <w:tl2br w:val="nil"/>
              <w:tr2bl w:val="nil"/>
            </w:tcBorders>
          </w:tcPr>
          <w:p w14:paraId="73DEDBD2">
            <w:pPr>
              <w:adjustRightInd w:val="0"/>
              <w:snapToGrid w:val="0"/>
              <w:jc w:val="left"/>
              <w:rPr>
                <w:rFonts w:ascii="宋体" w:hAnsi="宋体"/>
                <w:szCs w:val="21"/>
              </w:rPr>
            </w:pPr>
          </w:p>
        </w:tc>
        <w:tc>
          <w:tcPr>
            <w:tcW w:w="666" w:type="pct"/>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452" w:type="pct"/>
            <w:tcBorders>
              <w:tl2br w:val="nil"/>
              <w:tr2bl w:val="nil"/>
            </w:tcBorders>
          </w:tcPr>
          <w:p w14:paraId="4328944A">
            <w:pPr>
              <w:adjustRightInd w:val="0"/>
              <w:snapToGrid w:val="0"/>
              <w:jc w:val="left"/>
              <w:rPr>
                <w:rFonts w:ascii="宋体" w:hAnsi="宋体"/>
                <w:szCs w:val="21"/>
              </w:rPr>
            </w:pPr>
          </w:p>
        </w:tc>
        <w:tc>
          <w:tcPr>
            <w:tcW w:w="2723" w:type="pct"/>
            <w:tcBorders>
              <w:tl2br w:val="nil"/>
              <w:tr2bl w:val="nil"/>
            </w:tcBorders>
          </w:tcPr>
          <w:p w14:paraId="10EE5B2E">
            <w:pPr>
              <w:adjustRightInd w:val="0"/>
              <w:snapToGrid w:val="0"/>
              <w:jc w:val="left"/>
              <w:rPr>
                <w:rFonts w:ascii="宋体" w:hAnsi="宋体"/>
                <w:szCs w:val="21"/>
              </w:rPr>
            </w:pPr>
          </w:p>
        </w:tc>
        <w:tc>
          <w:tcPr>
            <w:tcW w:w="1157" w:type="pct"/>
            <w:tcBorders>
              <w:tl2br w:val="nil"/>
              <w:tr2bl w:val="nil"/>
            </w:tcBorders>
          </w:tcPr>
          <w:p w14:paraId="1341DD49">
            <w:pPr>
              <w:adjustRightInd w:val="0"/>
              <w:snapToGrid w:val="0"/>
              <w:jc w:val="left"/>
              <w:rPr>
                <w:rFonts w:ascii="宋体" w:hAnsi="宋体"/>
                <w:szCs w:val="21"/>
              </w:rPr>
            </w:pPr>
          </w:p>
        </w:tc>
        <w:tc>
          <w:tcPr>
            <w:tcW w:w="666" w:type="pct"/>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098EB805">
            <w:pPr>
              <w:adjustRightInd w:val="0"/>
              <w:snapToGrid w:val="0"/>
              <w:jc w:val="left"/>
              <w:rPr>
                <w:rFonts w:ascii="宋体" w:hAnsi="宋体"/>
                <w:szCs w:val="21"/>
              </w:rPr>
            </w:pPr>
          </w:p>
        </w:tc>
        <w:tc>
          <w:tcPr>
            <w:tcW w:w="2723" w:type="pct"/>
            <w:tcBorders>
              <w:tl2br w:val="nil"/>
              <w:tr2bl w:val="nil"/>
            </w:tcBorders>
          </w:tcPr>
          <w:p w14:paraId="3659DBD9">
            <w:pPr>
              <w:adjustRightInd w:val="0"/>
              <w:snapToGrid w:val="0"/>
              <w:jc w:val="left"/>
              <w:rPr>
                <w:rFonts w:ascii="宋体" w:hAnsi="宋体"/>
                <w:szCs w:val="21"/>
              </w:rPr>
            </w:pPr>
          </w:p>
        </w:tc>
        <w:tc>
          <w:tcPr>
            <w:tcW w:w="1157" w:type="pct"/>
            <w:tcBorders>
              <w:tl2br w:val="nil"/>
              <w:tr2bl w:val="nil"/>
            </w:tcBorders>
          </w:tcPr>
          <w:p w14:paraId="658186B0">
            <w:pPr>
              <w:adjustRightInd w:val="0"/>
              <w:snapToGrid w:val="0"/>
              <w:jc w:val="left"/>
              <w:rPr>
                <w:rFonts w:ascii="宋体" w:hAnsi="宋体"/>
                <w:szCs w:val="21"/>
              </w:rPr>
            </w:pPr>
          </w:p>
        </w:tc>
        <w:tc>
          <w:tcPr>
            <w:tcW w:w="666" w:type="pct"/>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0C55EFB3">
            <w:pPr>
              <w:adjustRightInd w:val="0"/>
              <w:snapToGrid w:val="0"/>
              <w:jc w:val="left"/>
              <w:rPr>
                <w:rFonts w:ascii="宋体" w:hAnsi="宋体"/>
                <w:szCs w:val="21"/>
              </w:rPr>
            </w:pPr>
          </w:p>
        </w:tc>
        <w:tc>
          <w:tcPr>
            <w:tcW w:w="2723" w:type="pct"/>
            <w:tcBorders>
              <w:tl2br w:val="nil"/>
              <w:tr2bl w:val="nil"/>
            </w:tcBorders>
          </w:tcPr>
          <w:p w14:paraId="28666E1A">
            <w:pPr>
              <w:adjustRightInd w:val="0"/>
              <w:snapToGrid w:val="0"/>
              <w:jc w:val="left"/>
              <w:rPr>
                <w:rFonts w:ascii="宋体" w:hAnsi="宋体"/>
                <w:szCs w:val="21"/>
              </w:rPr>
            </w:pPr>
          </w:p>
        </w:tc>
        <w:tc>
          <w:tcPr>
            <w:tcW w:w="1157" w:type="pct"/>
            <w:tcBorders>
              <w:tl2br w:val="nil"/>
              <w:tr2bl w:val="nil"/>
            </w:tcBorders>
          </w:tcPr>
          <w:p w14:paraId="279AC0D7">
            <w:pPr>
              <w:adjustRightInd w:val="0"/>
              <w:snapToGrid w:val="0"/>
              <w:jc w:val="left"/>
              <w:rPr>
                <w:rFonts w:ascii="宋体" w:hAnsi="宋体"/>
                <w:szCs w:val="21"/>
              </w:rPr>
            </w:pPr>
          </w:p>
        </w:tc>
        <w:tc>
          <w:tcPr>
            <w:tcW w:w="666" w:type="pct"/>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0E353557">
            <w:pPr>
              <w:adjustRightInd w:val="0"/>
              <w:snapToGrid w:val="0"/>
              <w:jc w:val="left"/>
              <w:rPr>
                <w:rFonts w:ascii="宋体" w:hAnsi="宋体"/>
                <w:szCs w:val="21"/>
              </w:rPr>
            </w:pPr>
          </w:p>
        </w:tc>
        <w:tc>
          <w:tcPr>
            <w:tcW w:w="2723" w:type="pct"/>
            <w:tcBorders>
              <w:tl2br w:val="nil"/>
              <w:tr2bl w:val="nil"/>
            </w:tcBorders>
          </w:tcPr>
          <w:p w14:paraId="7B668C56">
            <w:pPr>
              <w:adjustRightInd w:val="0"/>
              <w:snapToGrid w:val="0"/>
              <w:jc w:val="left"/>
              <w:rPr>
                <w:rFonts w:ascii="宋体" w:hAnsi="宋体"/>
                <w:szCs w:val="21"/>
              </w:rPr>
            </w:pPr>
          </w:p>
        </w:tc>
        <w:tc>
          <w:tcPr>
            <w:tcW w:w="1157" w:type="pct"/>
            <w:tcBorders>
              <w:tl2br w:val="nil"/>
              <w:tr2bl w:val="nil"/>
            </w:tcBorders>
          </w:tcPr>
          <w:p w14:paraId="17DFCEFC">
            <w:pPr>
              <w:adjustRightInd w:val="0"/>
              <w:snapToGrid w:val="0"/>
              <w:jc w:val="left"/>
              <w:rPr>
                <w:rFonts w:ascii="宋体" w:hAnsi="宋体"/>
                <w:szCs w:val="21"/>
              </w:rPr>
            </w:pPr>
          </w:p>
        </w:tc>
        <w:tc>
          <w:tcPr>
            <w:tcW w:w="666" w:type="pct"/>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4029701F">
            <w:pPr>
              <w:adjustRightInd w:val="0"/>
              <w:snapToGrid w:val="0"/>
              <w:jc w:val="left"/>
              <w:rPr>
                <w:rFonts w:ascii="宋体" w:hAnsi="宋体"/>
                <w:szCs w:val="21"/>
              </w:rPr>
            </w:pPr>
          </w:p>
        </w:tc>
        <w:tc>
          <w:tcPr>
            <w:tcW w:w="2723" w:type="pct"/>
            <w:tcBorders>
              <w:tl2br w:val="nil"/>
              <w:tr2bl w:val="nil"/>
            </w:tcBorders>
          </w:tcPr>
          <w:p w14:paraId="42C488E7">
            <w:pPr>
              <w:adjustRightInd w:val="0"/>
              <w:snapToGrid w:val="0"/>
              <w:jc w:val="left"/>
              <w:rPr>
                <w:rFonts w:ascii="宋体" w:hAnsi="宋体"/>
                <w:szCs w:val="21"/>
              </w:rPr>
            </w:pPr>
          </w:p>
        </w:tc>
        <w:tc>
          <w:tcPr>
            <w:tcW w:w="1157" w:type="pct"/>
            <w:tcBorders>
              <w:tl2br w:val="nil"/>
              <w:tr2bl w:val="nil"/>
            </w:tcBorders>
          </w:tcPr>
          <w:p w14:paraId="754F4D9C">
            <w:pPr>
              <w:adjustRightInd w:val="0"/>
              <w:snapToGrid w:val="0"/>
              <w:jc w:val="left"/>
              <w:rPr>
                <w:rFonts w:ascii="宋体" w:hAnsi="宋体"/>
                <w:szCs w:val="21"/>
              </w:rPr>
            </w:pPr>
          </w:p>
        </w:tc>
        <w:tc>
          <w:tcPr>
            <w:tcW w:w="666" w:type="pct"/>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52" w:type="pct"/>
            <w:tcBorders>
              <w:tl2br w:val="nil"/>
              <w:tr2bl w:val="nil"/>
            </w:tcBorders>
          </w:tcPr>
          <w:p w14:paraId="624B3C2B">
            <w:pPr>
              <w:adjustRightInd w:val="0"/>
              <w:snapToGrid w:val="0"/>
              <w:jc w:val="left"/>
              <w:rPr>
                <w:rFonts w:ascii="宋体" w:hAnsi="宋体"/>
                <w:szCs w:val="21"/>
              </w:rPr>
            </w:pPr>
          </w:p>
        </w:tc>
        <w:tc>
          <w:tcPr>
            <w:tcW w:w="2723" w:type="pct"/>
            <w:tcBorders>
              <w:tl2br w:val="nil"/>
              <w:tr2bl w:val="nil"/>
            </w:tcBorders>
          </w:tcPr>
          <w:p w14:paraId="7D91A54D">
            <w:pPr>
              <w:adjustRightInd w:val="0"/>
              <w:snapToGrid w:val="0"/>
              <w:jc w:val="left"/>
              <w:rPr>
                <w:rFonts w:ascii="宋体" w:hAnsi="宋体"/>
                <w:szCs w:val="21"/>
              </w:rPr>
            </w:pPr>
          </w:p>
        </w:tc>
        <w:tc>
          <w:tcPr>
            <w:tcW w:w="1157" w:type="pct"/>
            <w:tcBorders>
              <w:tl2br w:val="nil"/>
              <w:tr2bl w:val="nil"/>
            </w:tcBorders>
          </w:tcPr>
          <w:p w14:paraId="1A475AD6">
            <w:pPr>
              <w:adjustRightInd w:val="0"/>
              <w:snapToGrid w:val="0"/>
              <w:jc w:val="left"/>
              <w:rPr>
                <w:rFonts w:ascii="宋体" w:hAnsi="宋体"/>
                <w:szCs w:val="21"/>
              </w:rPr>
            </w:pPr>
          </w:p>
        </w:tc>
        <w:tc>
          <w:tcPr>
            <w:tcW w:w="666" w:type="pct"/>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pPr>
    </w:p>
    <w:p w14:paraId="152B9D03">
      <w:pPr>
        <w:pStyle w:val="5"/>
        <w:jc w:val="center"/>
        <w:rPr>
          <w:rFonts w:ascii="黑体" w:hAnsi="黑体" w:eastAsia="黑体" w:cs="黑体"/>
          <w:sz w:val="28"/>
          <w:szCs w:val="28"/>
        </w:rPr>
      </w:pPr>
    </w:p>
    <w:p w14:paraId="05E704D9">
      <w:pPr>
        <w:spacing w:line="440" w:lineRule="exact"/>
        <w:ind w:left="1619" w:leftChars="771"/>
        <w:rPr>
          <w:rFonts w:ascii="黑体" w:hAnsi="黑体" w:eastAsia="黑体" w:cs="黑体"/>
          <w:sz w:val="28"/>
          <w:szCs w:val="28"/>
        </w:rPr>
      </w:pPr>
    </w:p>
    <w:p w14:paraId="567E8563">
      <w:pPr>
        <w:pStyle w:val="5"/>
        <w:jc w:val="center"/>
        <w:rPr>
          <w:rFonts w:ascii="黑体" w:hAnsi="黑体" w:eastAsia="黑体" w:cs="黑体"/>
          <w:sz w:val="28"/>
          <w:szCs w:val="28"/>
        </w:rPr>
      </w:pPr>
    </w:p>
    <w:p w14:paraId="60C5AFE5">
      <w:pPr>
        <w:pStyle w:val="5"/>
        <w:rPr>
          <w:rFonts w:ascii="黑体" w:hAnsi="黑体" w:eastAsia="黑体" w:cs="黑体"/>
          <w:sz w:val="28"/>
          <w:szCs w:val="28"/>
        </w:rPr>
      </w:pPr>
    </w:p>
    <w:p w14:paraId="3BA0CB8F">
      <w:pPr>
        <w:spacing w:line="440" w:lineRule="exact"/>
        <w:jc w:val="center"/>
        <w:rPr>
          <w:rFonts w:hint="eastAsia" w:ascii="Times New Roman" w:hAnsi="Times New Roman" w:eastAsia="黑体" w:cs="Times New Roman"/>
          <w:sz w:val="28"/>
          <w:szCs w:val="28"/>
        </w:rPr>
      </w:pPr>
      <w:r>
        <w:rPr>
          <w:rFonts w:hint="eastAsia" w:ascii="Times New Roman" w:hAnsi="Times New Roman" w:eastAsia="黑体" w:cs="Times New Roman"/>
          <w:sz w:val="28"/>
          <w:szCs w:val="28"/>
          <w:lang w:eastAsia="zh-CN"/>
        </w:rPr>
        <w:t>八、</w:t>
      </w:r>
      <w:r>
        <w:rPr>
          <w:rFonts w:hint="eastAsia" w:ascii="Times New Roman" w:hAnsi="Times New Roman" w:eastAsia="黑体" w:cs="Times New Roman"/>
          <w:sz w:val="28"/>
          <w:szCs w:val="28"/>
        </w:rPr>
        <w:t>供货方案</w:t>
      </w:r>
    </w:p>
    <w:p w14:paraId="3A09D3B2">
      <w:pPr>
        <w:spacing w:line="440" w:lineRule="exact"/>
        <w:jc w:val="center"/>
        <w:rPr>
          <w:rFonts w:hint="eastAsia" w:ascii="Times New Roman" w:hAnsi="Times New Roman" w:eastAsia="黑体" w:cs="Times New Roman"/>
          <w:sz w:val="28"/>
          <w:szCs w:val="28"/>
        </w:rPr>
      </w:pP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pPr>
    </w:p>
    <w:p w14:paraId="5AFA71CF">
      <w:pPr>
        <w:pStyle w:val="5"/>
        <w:jc w:val="center"/>
        <w:rPr>
          <w:rFonts w:ascii="黑体" w:hAnsi="黑体" w:eastAsia="黑体" w:cs="黑体"/>
          <w:sz w:val="28"/>
          <w:szCs w:val="28"/>
        </w:rPr>
      </w:pPr>
    </w:p>
    <w:p w14:paraId="1A77BB0F">
      <w:pPr>
        <w:pStyle w:val="5"/>
        <w:jc w:val="center"/>
        <w:rPr>
          <w:rFonts w:ascii="黑体" w:hAnsi="黑体" w:eastAsia="黑体" w:cs="黑体"/>
          <w:sz w:val="28"/>
          <w:szCs w:val="28"/>
        </w:rPr>
      </w:pPr>
    </w:p>
    <w:p w14:paraId="70932B79">
      <w:pPr>
        <w:pStyle w:val="5"/>
        <w:jc w:val="center"/>
        <w:rPr>
          <w:rFonts w:ascii="黑体" w:hAnsi="黑体" w:eastAsia="黑体" w:cs="黑体"/>
          <w:sz w:val="28"/>
          <w:szCs w:val="28"/>
        </w:rPr>
      </w:pPr>
    </w:p>
    <w:p w14:paraId="47AAFDA0">
      <w:pPr>
        <w:pStyle w:val="5"/>
        <w:jc w:val="center"/>
        <w:rPr>
          <w:rFonts w:ascii="黑体" w:hAnsi="黑体" w:eastAsia="黑体" w:cs="黑体"/>
          <w:sz w:val="28"/>
          <w:szCs w:val="28"/>
        </w:rPr>
      </w:pPr>
    </w:p>
    <w:p w14:paraId="3B4029EF">
      <w:pPr>
        <w:pStyle w:val="5"/>
        <w:jc w:val="center"/>
        <w:rPr>
          <w:rFonts w:ascii="黑体" w:hAnsi="黑体" w:eastAsia="黑体" w:cs="黑体"/>
          <w:sz w:val="28"/>
          <w:szCs w:val="28"/>
        </w:rPr>
      </w:pPr>
    </w:p>
    <w:p w14:paraId="4DE92988">
      <w:pPr>
        <w:pStyle w:val="5"/>
        <w:jc w:val="center"/>
        <w:rPr>
          <w:rFonts w:ascii="黑体" w:hAnsi="黑体" w:eastAsia="黑体" w:cs="黑体"/>
          <w:sz w:val="28"/>
          <w:szCs w:val="28"/>
        </w:rPr>
      </w:pPr>
    </w:p>
    <w:p w14:paraId="464D7A7F">
      <w:pPr>
        <w:pStyle w:val="5"/>
        <w:jc w:val="center"/>
        <w:rPr>
          <w:rFonts w:ascii="黑体" w:hAnsi="黑体" w:eastAsia="黑体" w:cs="黑体"/>
          <w:sz w:val="28"/>
          <w:szCs w:val="28"/>
        </w:rPr>
      </w:pPr>
    </w:p>
    <w:p w14:paraId="5014CCAE">
      <w:pPr>
        <w:pStyle w:val="5"/>
        <w:jc w:val="center"/>
        <w:rPr>
          <w:rFonts w:ascii="黑体" w:hAnsi="黑体" w:eastAsia="黑体" w:cs="黑体"/>
          <w:sz w:val="28"/>
          <w:szCs w:val="28"/>
        </w:rPr>
      </w:pPr>
    </w:p>
    <w:p w14:paraId="409F3C6D">
      <w:pPr>
        <w:pStyle w:val="5"/>
        <w:jc w:val="center"/>
        <w:rPr>
          <w:rFonts w:ascii="黑体" w:hAnsi="黑体" w:eastAsia="黑体" w:cs="黑体"/>
          <w:sz w:val="28"/>
          <w:szCs w:val="28"/>
        </w:rPr>
      </w:pPr>
    </w:p>
    <w:p w14:paraId="43E5AC3F">
      <w:pPr>
        <w:pStyle w:val="5"/>
        <w:jc w:val="center"/>
        <w:rPr>
          <w:rFonts w:ascii="黑体" w:hAnsi="黑体" w:eastAsia="黑体" w:cs="黑体"/>
          <w:sz w:val="28"/>
          <w:szCs w:val="28"/>
        </w:rPr>
      </w:pPr>
    </w:p>
    <w:p w14:paraId="0734E34E">
      <w:pPr>
        <w:pStyle w:val="5"/>
        <w:jc w:val="center"/>
        <w:rPr>
          <w:rFonts w:ascii="黑体" w:hAnsi="黑体" w:eastAsia="黑体" w:cs="黑体"/>
          <w:sz w:val="28"/>
          <w:szCs w:val="28"/>
        </w:rPr>
      </w:pPr>
    </w:p>
    <w:p w14:paraId="5ED0C229">
      <w:pPr>
        <w:pStyle w:val="5"/>
        <w:jc w:val="center"/>
        <w:rPr>
          <w:rFonts w:ascii="黑体" w:hAnsi="黑体" w:eastAsia="黑体" w:cs="黑体"/>
          <w:sz w:val="28"/>
          <w:szCs w:val="28"/>
        </w:rPr>
      </w:pPr>
    </w:p>
    <w:p w14:paraId="7E1F7897">
      <w:pPr>
        <w:pStyle w:val="5"/>
        <w:jc w:val="center"/>
        <w:rPr>
          <w:rFonts w:ascii="黑体" w:hAnsi="黑体" w:eastAsia="黑体" w:cs="黑体"/>
          <w:sz w:val="28"/>
          <w:szCs w:val="28"/>
        </w:rPr>
      </w:pPr>
    </w:p>
    <w:p w14:paraId="7599C028">
      <w:pPr>
        <w:pStyle w:val="5"/>
        <w:jc w:val="center"/>
        <w:rPr>
          <w:rFonts w:ascii="黑体" w:hAnsi="黑体" w:eastAsia="黑体" w:cs="黑体"/>
          <w:sz w:val="28"/>
          <w:szCs w:val="28"/>
        </w:rPr>
      </w:pPr>
    </w:p>
    <w:p w14:paraId="7D32B807">
      <w:pPr>
        <w:spacing w:line="440" w:lineRule="exact"/>
        <w:jc w:val="center"/>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九、其他材料</w:t>
      </w:r>
    </w:p>
    <w:p w14:paraId="65621C63">
      <w:pPr>
        <w:spacing w:line="440" w:lineRule="exact"/>
        <w:jc w:val="center"/>
        <w:rPr>
          <w:rFonts w:hint="eastAsia" w:ascii="Times New Roman" w:hAnsi="Times New Roman" w:eastAsia="黑体" w:cs="Times New Roman"/>
          <w:sz w:val="28"/>
          <w:szCs w:val="28"/>
          <w:lang w:eastAsia="zh-CN"/>
        </w:rPr>
      </w:pP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513"/>
        <w:gridCol w:w="1361"/>
        <w:gridCol w:w="748"/>
        <w:gridCol w:w="1165"/>
        <w:gridCol w:w="1348"/>
        <w:gridCol w:w="1363"/>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888" w:type="pct"/>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799" w:type="pct"/>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439" w:type="pct"/>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684" w:type="pct"/>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791" w:type="pct"/>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797" w:type="pct"/>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888" w:type="pct"/>
            <w:vAlign w:val="center"/>
          </w:tcPr>
          <w:p w14:paraId="33D13898">
            <w:pPr>
              <w:jc w:val="center"/>
              <w:rPr>
                <w:rFonts w:ascii="宋体" w:hAnsi="宋体" w:eastAsia="宋体" w:cs="宋体"/>
                <w:b/>
                <w:bCs/>
                <w:color w:val="000000"/>
                <w:szCs w:val="21"/>
              </w:rPr>
            </w:pPr>
          </w:p>
        </w:tc>
        <w:tc>
          <w:tcPr>
            <w:tcW w:w="799" w:type="pct"/>
          </w:tcPr>
          <w:p w14:paraId="5405E26C">
            <w:pPr>
              <w:spacing w:line="400" w:lineRule="exact"/>
              <w:jc w:val="center"/>
              <w:rPr>
                <w:rFonts w:ascii="宋体" w:hAnsi="宋体" w:eastAsia="宋体" w:cs="宋体"/>
                <w:b/>
                <w:bCs/>
                <w:color w:val="000000"/>
                <w:szCs w:val="21"/>
              </w:rPr>
            </w:pPr>
          </w:p>
        </w:tc>
        <w:tc>
          <w:tcPr>
            <w:tcW w:w="439" w:type="pct"/>
          </w:tcPr>
          <w:p w14:paraId="4EE068B9">
            <w:pPr>
              <w:spacing w:line="400" w:lineRule="exact"/>
              <w:jc w:val="center"/>
              <w:rPr>
                <w:rFonts w:ascii="宋体" w:hAnsi="宋体" w:eastAsia="宋体" w:cs="宋体"/>
                <w:b/>
                <w:bCs/>
                <w:color w:val="000000"/>
                <w:szCs w:val="21"/>
              </w:rPr>
            </w:pPr>
          </w:p>
        </w:tc>
        <w:tc>
          <w:tcPr>
            <w:tcW w:w="684" w:type="pct"/>
          </w:tcPr>
          <w:p w14:paraId="057B73B8">
            <w:pPr>
              <w:spacing w:line="400" w:lineRule="exact"/>
              <w:jc w:val="center"/>
              <w:rPr>
                <w:rFonts w:ascii="宋体" w:hAnsi="宋体" w:eastAsia="宋体" w:cs="宋体"/>
                <w:b/>
                <w:bCs/>
                <w:color w:val="000000"/>
                <w:szCs w:val="21"/>
              </w:rPr>
            </w:pPr>
          </w:p>
        </w:tc>
        <w:tc>
          <w:tcPr>
            <w:tcW w:w="791" w:type="pct"/>
          </w:tcPr>
          <w:p w14:paraId="7652B200">
            <w:pPr>
              <w:spacing w:line="400" w:lineRule="exact"/>
              <w:jc w:val="center"/>
              <w:rPr>
                <w:rFonts w:ascii="宋体" w:hAnsi="宋体" w:eastAsia="宋体" w:cs="宋体"/>
                <w:b/>
                <w:bCs/>
                <w:color w:val="000000"/>
                <w:szCs w:val="21"/>
              </w:rPr>
            </w:pPr>
          </w:p>
        </w:tc>
        <w:tc>
          <w:tcPr>
            <w:tcW w:w="797" w:type="pct"/>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888" w:type="pct"/>
            <w:vAlign w:val="center"/>
          </w:tcPr>
          <w:p w14:paraId="1D5802D3">
            <w:pPr>
              <w:jc w:val="center"/>
              <w:rPr>
                <w:rFonts w:ascii="宋体" w:hAnsi="宋体" w:eastAsia="宋体" w:cs="宋体"/>
                <w:b/>
                <w:bCs/>
                <w:color w:val="000000"/>
                <w:szCs w:val="21"/>
              </w:rPr>
            </w:pPr>
          </w:p>
        </w:tc>
        <w:tc>
          <w:tcPr>
            <w:tcW w:w="799" w:type="pct"/>
          </w:tcPr>
          <w:p w14:paraId="6FF5F97D">
            <w:pPr>
              <w:spacing w:line="400" w:lineRule="exact"/>
              <w:jc w:val="center"/>
              <w:rPr>
                <w:rFonts w:ascii="宋体" w:hAnsi="宋体" w:eastAsia="宋体" w:cs="宋体"/>
                <w:b/>
                <w:bCs/>
                <w:color w:val="000000"/>
                <w:szCs w:val="21"/>
              </w:rPr>
            </w:pPr>
          </w:p>
        </w:tc>
        <w:tc>
          <w:tcPr>
            <w:tcW w:w="439" w:type="pct"/>
          </w:tcPr>
          <w:p w14:paraId="10E03FC8">
            <w:pPr>
              <w:spacing w:line="400" w:lineRule="exact"/>
              <w:jc w:val="center"/>
              <w:rPr>
                <w:rFonts w:ascii="宋体" w:hAnsi="宋体" w:eastAsia="宋体" w:cs="宋体"/>
                <w:b/>
                <w:bCs/>
                <w:color w:val="000000"/>
                <w:szCs w:val="21"/>
              </w:rPr>
            </w:pPr>
          </w:p>
        </w:tc>
        <w:tc>
          <w:tcPr>
            <w:tcW w:w="684" w:type="pct"/>
          </w:tcPr>
          <w:p w14:paraId="60E196E0">
            <w:pPr>
              <w:spacing w:line="400" w:lineRule="exact"/>
              <w:jc w:val="center"/>
              <w:rPr>
                <w:rFonts w:ascii="宋体" w:hAnsi="宋体" w:eastAsia="宋体" w:cs="宋体"/>
                <w:b/>
                <w:bCs/>
                <w:color w:val="000000"/>
                <w:szCs w:val="21"/>
              </w:rPr>
            </w:pPr>
          </w:p>
        </w:tc>
        <w:tc>
          <w:tcPr>
            <w:tcW w:w="791" w:type="pct"/>
          </w:tcPr>
          <w:p w14:paraId="78D5EA74">
            <w:pPr>
              <w:spacing w:line="400" w:lineRule="exact"/>
              <w:jc w:val="center"/>
              <w:rPr>
                <w:rFonts w:ascii="宋体" w:hAnsi="宋体" w:eastAsia="宋体" w:cs="宋体"/>
                <w:b/>
                <w:bCs/>
                <w:color w:val="000000"/>
                <w:szCs w:val="21"/>
              </w:rPr>
            </w:pPr>
          </w:p>
        </w:tc>
        <w:tc>
          <w:tcPr>
            <w:tcW w:w="797" w:type="pct"/>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888" w:type="pct"/>
            <w:vAlign w:val="center"/>
          </w:tcPr>
          <w:p w14:paraId="50AD1060">
            <w:pPr>
              <w:jc w:val="center"/>
              <w:rPr>
                <w:rFonts w:ascii="宋体" w:hAnsi="宋体" w:eastAsia="宋体" w:cs="宋体"/>
                <w:b/>
                <w:bCs/>
                <w:color w:val="000000"/>
                <w:szCs w:val="21"/>
              </w:rPr>
            </w:pPr>
          </w:p>
        </w:tc>
        <w:tc>
          <w:tcPr>
            <w:tcW w:w="799" w:type="pct"/>
          </w:tcPr>
          <w:p w14:paraId="7683A838">
            <w:pPr>
              <w:spacing w:line="400" w:lineRule="exact"/>
              <w:jc w:val="center"/>
              <w:rPr>
                <w:rFonts w:ascii="宋体" w:hAnsi="宋体" w:eastAsia="宋体" w:cs="宋体"/>
                <w:b/>
                <w:bCs/>
                <w:color w:val="000000"/>
                <w:szCs w:val="21"/>
              </w:rPr>
            </w:pPr>
          </w:p>
        </w:tc>
        <w:tc>
          <w:tcPr>
            <w:tcW w:w="439" w:type="pct"/>
          </w:tcPr>
          <w:p w14:paraId="7D3902DD">
            <w:pPr>
              <w:spacing w:line="400" w:lineRule="exact"/>
              <w:jc w:val="center"/>
              <w:rPr>
                <w:rFonts w:ascii="宋体" w:hAnsi="宋体" w:eastAsia="宋体" w:cs="宋体"/>
                <w:b/>
                <w:bCs/>
                <w:color w:val="000000"/>
                <w:szCs w:val="21"/>
              </w:rPr>
            </w:pPr>
          </w:p>
        </w:tc>
        <w:tc>
          <w:tcPr>
            <w:tcW w:w="684" w:type="pct"/>
          </w:tcPr>
          <w:p w14:paraId="0B5170C7">
            <w:pPr>
              <w:spacing w:line="400" w:lineRule="exact"/>
              <w:jc w:val="center"/>
              <w:rPr>
                <w:rFonts w:ascii="宋体" w:hAnsi="宋体" w:eastAsia="宋体" w:cs="宋体"/>
                <w:b/>
                <w:bCs/>
                <w:color w:val="000000"/>
                <w:szCs w:val="21"/>
              </w:rPr>
            </w:pPr>
          </w:p>
        </w:tc>
        <w:tc>
          <w:tcPr>
            <w:tcW w:w="791" w:type="pct"/>
          </w:tcPr>
          <w:p w14:paraId="16E38B6D">
            <w:pPr>
              <w:spacing w:line="400" w:lineRule="exact"/>
              <w:jc w:val="center"/>
              <w:rPr>
                <w:rFonts w:ascii="宋体" w:hAnsi="宋体" w:eastAsia="宋体" w:cs="宋体"/>
                <w:b/>
                <w:bCs/>
                <w:color w:val="000000"/>
                <w:szCs w:val="21"/>
              </w:rPr>
            </w:pPr>
          </w:p>
        </w:tc>
        <w:tc>
          <w:tcPr>
            <w:tcW w:w="797" w:type="pct"/>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888" w:type="pct"/>
            <w:vAlign w:val="center"/>
          </w:tcPr>
          <w:p w14:paraId="24F9DB59">
            <w:pPr>
              <w:jc w:val="center"/>
              <w:rPr>
                <w:rFonts w:ascii="宋体" w:hAnsi="宋体" w:eastAsia="宋体" w:cs="宋体"/>
                <w:b/>
                <w:bCs/>
                <w:color w:val="000000"/>
                <w:szCs w:val="21"/>
              </w:rPr>
            </w:pPr>
          </w:p>
        </w:tc>
        <w:tc>
          <w:tcPr>
            <w:tcW w:w="799" w:type="pct"/>
          </w:tcPr>
          <w:p w14:paraId="6139A9AF">
            <w:pPr>
              <w:spacing w:line="400" w:lineRule="exact"/>
              <w:jc w:val="center"/>
              <w:rPr>
                <w:rFonts w:ascii="宋体" w:hAnsi="宋体" w:eastAsia="宋体" w:cs="宋体"/>
                <w:b/>
                <w:bCs/>
                <w:color w:val="000000"/>
                <w:szCs w:val="21"/>
              </w:rPr>
            </w:pPr>
          </w:p>
        </w:tc>
        <w:tc>
          <w:tcPr>
            <w:tcW w:w="439" w:type="pct"/>
          </w:tcPr>
          <w:p w14:paraId="46CB4A46">
            <w:pPr>
              <w:spacing w:line="400" w:lineRule="exact"/>
              <w:jc w:val="center"/>
              <w:rPr>
                <w:rFonts w:ascii="宋体" w:hAnsi="宋体" w:eastAsia="宋体" w:cs="宋体"/>
                <w:b/>
                <w:bCs/>
                <w:color w:val="000000"/>
                <w:szCs w:val="21"/>
              </w:rPr>
            </w:pPr>
          </w:p>
        </w:tc>
        <w:tc>
          <w:tcPr>
            <w:tcW w:w="684" w:type="pct"/>
          </w:tcPr>
          <w:p w14:paraId="653E994D">
            <w:pPr>
              <w:spacing w:line="400" w:lineRule="exact"/>
              <w:jc w:val="center"/>
              <w:rPr>
                <w:rFonts w:ascii="宋体" w:hAnsi="宋体" w:eastAsia="宋体" w:cs="宋体"/>
                <w:b/>
                <w:bCs/>
                <w:color w:val="000000"/>
                <w:szCs w:val="21"/>
              </w:rPr>
            </w:pPr>
          </w:p>
        </w:tc>
        <w:tc>
          <w:tcPr>
            <w:tcW w:w="791" w:type="pct"/>
          </w:tcPr>
          <w:p w14:paraId="60EACC89">
            <w:pPr>
              <w:spacing w:line="400" w:lineRule="exact"/>
              <w:jc w:val="center"/>
              <w:rPr>
                <w:rFonts w:ascii="宋体" w:hAnsi="宋体" w:eastAsia="宋体" w:cs="宋体"/>
                <w:b/>
                <w:bCs/>
                <w:color w:val="000000"/>
                <w:szCs w:val="21"/>
              </w:rPr>
            </w:pPr>
          </w:p>
        </w:tc>
        <w:tc>
          <w:tcPr>
            <w:tcW w:w="797" w:type="pct"/>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888" w:type="pct"/>
            <w:vAlign w:val="center"/>
          </w:tcPr>
          <w:p w14:paraId="043FE20D">
            <w:pPr>
              <w:jc w:val="center"/>
              <w:rPr>
                <w:rFonts w:ascii="宋体" w:hAnsi="宋体" w:eastAsia="宋体" w:cs="宋体"/>
                <w:b/>
                <w:bCs/>
                <w:color w:val="000000"/>
                <w:szCs w:val="21"/>
              </w:rPr>
            </w:pPr>
          </w:p>
        </w:tc>
        <w:tc>
          <w:tcPr>
            <w:tcW w:w="799" w:type="pct"/>
          </w:tcPr>
          <w:p w14:paraId="718633E0">
            <w:pPr>
              <w:spacing w:line="400" w:lineRule="exact"/>
              <w:jc w:val="center"/>
              <w:rPr>
                <w:rFonts w:ascii="宋体" w:hAnsi="宋体" w:eastAsia="宋体" w:cs="宋体"/>
                <w:b/>
                <w:bCs/>
                <w:color w:val="000000"/>
                <w:szCs w:val="21"/>
              </w:rPr>
            </w:pPr>
          </w:p>
        </w:tc>
        <w:tc>
          <w:tcPr>
            <w:tcW w:w="439" w:type="pct"/>
          </w:tcPr>
          <w:p w14:paraId="31E010CF">
            <w:pPr>
              <w:spacing w:line="400" w:lineRule="exact"/>
              <w:jc w:val="center"/>
              <w:rPr>
                <w:rFonts w:ascii="宋体" w:hAnsi="宋体" w:eastAsia="宋体" w:cs="宋体"/>
                <w:b/>
                <w:bCs/>
                <w:color w:val="000000"/>
                <w:szCs w:val="21"/>
              </w:rPr>
            </w:pPr>
          </w:p>
        </w:tc>
        <w:tc>
          <w:tcPr>
            <w:tcW w:w="684" w:type="pct"/>
          </w:tcPr>
          <w:p w14:paraId="72AA46E5">
            <w:pPr>
              <w:spacing w:line="400" w:lineRule="exact"/>
              <w:jc w:val="center"/>
              <w:rPr>
                <w:rFonts w:ascii="宋体" w:hAnsi="宋体" w:eastAsia="宋体" w:cs="宋体"/>
                <w:b/>
                <w:bCs/>
                <w:color w:val="000000"/>
                <w:szCs w:val="21"/>
              </w:rPr>
            </w:pPr>
          </w:p>
        </w:tc>
        <w:tc>
          <w:tcPr>
            <w:tcW w:w="791" w:type="pct"/>
          </w:tcPr>
          <w:p w14:paraId="49E1772D">
            <w:pPr>
              <w:spacing w:line="400" w:lineRule="exact"/>
              <w:jc w:val="center"/>
              <w:rPr>
                <w:rFonts w:ascii="宋体" w:hAnsi="宋体" w:eastAsia="宋体" w:cs="宋体"/>
                <w:b/>
                <w:bCs/>
                <w:color w:val="000000"/>
                <w:szCs w:val="21"/>
              </w:rPr>
            </w:pPr>
          </w:p>
        </w:tc>
        <w:tc>
          <w:tcPr>
            <w:tcW w:w="797" w:type="pct"/>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888" w:type="pct"/>
            <w:vAlign w:val="center"/>
          </w:tcPr>
          <w:p w14:paraId="6C707A5F">
            <w:pPr>
              <w:widowControl/>
              <w:jc w:val="left"/>
              <w:rPr>
                <w:rFonts w:ascii="宋体" w:hAnsi="宋体" w:eastAsia="宋体" w:cs="宋体"/>
                <w:color w:val="000000"/>
                <w:szCs w:val="21"/>
              </w:rPr>
            </w:pPr>
          </w:p>
        </w:tc>
        <w:tc>
          <w:tcPr>
            <w:tcW w:w="799" w:type="pct"/>
          </w:tcPr>
          <w:p w14:paraId="136E28AF">
            <w:pPr>
              <w:spacing w:line="400" w:lineRule="exact"/>
              <w:jc w:val="center"/>
              <w:rPr>
                <w:rFonts w:ascii="宋体" w:hAnsi="宋体" w:eastAsia="宋体" w:cs="宋体"/>
                <w:color w:val="000000"/>
                <w:szCs w:val="21"/>
              </w:rPr>
            </w:pPr>
          </w:p>
        </w:tc>
        <w:tc>
          <w:tcPr>
            <w:tcW w:w="439" w:type="pct"/>
          </w:tcPr>
          <w:p w14:paraId="575D51FD">
            <w:pPr>
              <w:spacing w:line="400" w:lineRule="exact"/>
              <w:jc w:val="center"/>
              <w:rPr>
                <w:rFonts w:ascii="宋体" w:hAnsi="宋体" w:eastAsia="宋体" w:cs="宋体"/>
                <w:color w:val="000000"/>
                <w:szCs w:val="21"/>
              </w:rPr>
            </w:pPr>
          </w:p>
        </w:tc>
        <w:tc>
          <w:tcPr>
            <w:tcW w:w="684" w:type="pct"/>
          </w:tcPr>
          <w:p w14:paraId="4BD65E36">
            <w:pPr>
              <w:spacing w:line="400" w:lineRule="exact"/>
              <w:jc w:val="center"/>
              <w:rPr>
                <w:rFonts w:ascii="宋体" w:hAnsi="宋体" w:eastAsia="宋体" w:cs="宋体"/>
                <w:color w:val="000000"/>
                <w:szCs w:val="21"/>
              </w:rPr>
            </w:pPr>
          </w:p>
        </w:tc>
        <w:tc>
          <w:tcPr>
            <w:tcW w:w="791" w:type="pct"/>
          </w:tcPr>
          <w:p w14:paraId="483A3694">
            <w:pPr>
              <w:spacing w:line="400" w:lineRule="exact"/>
              <w:jc w:val="center"/>
              <w:rPr>
                <w:rFonts w:ascii="宋体" w:hAnsi="宋体" w:eastAsia="宋体" w:cs="宋体"/>
                <w:color w:val="000000"/>
                <w:szCs w:val="21"/>
              </w:rPr>
            </w:pPr>
          </w:p>
        </w:tc>
        <w:tc>
          <w:tcPr>
            <w:tcW w:w="797" w:type="pct"/>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888" w:type="pct"/>
            <w:vAlign w:val="center"/>
          </w:tcPr>
          <w:p w14:paraId="18A838F7">
            <w:pPr>
              <w:widowControl/>
              <w:jc w:val="left"/>
              <w:rPr>
                <w:rFonts w:ascii="宋体" w:hAnsi="宋体" w:eastAsia="宋体" w:cs="宋体"/>
                <w:color w:val="000000"/>
                <w:szCs w:val="21"/>
              </w:rPr>
            </w:pPr>
          </w:p>
        </w:tc>
        <w:tc>
          <w:tcPr>
            <w:tcW w:w="799" w:type="pct"/>
          </w:tcPr>
          <w:p w14:paraId="2FDCBFD7">
            <w:pPr>
              <w:spacing w:line="400" w:lineRule="exact"/>
              <w:jc w:val="center"/>
              <w:rPr>
                <w:rFonts w:ascii="宋体" w:hAnsi="宋体" w:eastAsia="宋体" w:cs="宋体"/>
                <w:color w:val="000000"/>
                <w:szCs w:val="21"/>
              </w:rPr>
            </w:pPr>
          </w:p>
        </w:tc>
        <w:tc>
          <w:tcPr>
            <w:tcW w:w="439" w:type="pct"/>
          </w:tcPr>
          <w:p w14:paraId="6C004B8D">
            <w:pPr>
              <w:spacing w:line="400" w:lineRule="exact"/>
              <w:jc w:val="center"/>
              <w:rPr>
                <w:rFonts w:ascii="宋体" w:hAnsi="宋体" w:eastAsia="宋体" w:cs="宋体"/>
                <w:color w:val="000000"/>
                <w:szCs w:val="21"/>
              </w:rPr>
            </w:pPr>
          </w:p>
        </w:tc>
        <w:tc>
          <w:tcPr>
            <w:tcW w:w="684" w:type="pct"/>
          </w:tcPr>
          <w:p w14:paraId="384A1580">
            <w:pPr>
              <w:spacing w:line="400" w:lineRule="exact"/>
              <w:jc w:val="center"/>
              <w:rPr>
                <w:rFonts w:ascii="宋体" w:hAnsi="宋体" w:eastAsia="宋体" w:cs="宋体"/>
                <w:color w:val="000000"/>
                <w:szCs w:val="21"/>
              </w:rPr>
            </w:pPr>
          </w:p>
        </w:tc>
        <w:tc>
          <w:tcPr>
            <w:tcW w:w="791" w:type="pct"/>
          </w:tcPr>
          <w:p w14:paraId="66DEDEBC">
            <w:pPr>
              <w:spacing w:line="400" w:lineRule="exact"/>
              <w:jc w:val="center"/>
              <w:rPr>
                <w:rFonts w:ascii="宋体" w:hAnsi="宋体" w:eastAsia="宋体" w:cs="宋体"/>
                <w:color w:val="000000"/>
                <w:szCs w:val="21"/>
              </w:rPr>
            </w:pPr>
          </w:p>
        </w:tc>
        <w:tc>
          <w:tcPr>
            <w:tcW w:w="797" w:type="pct"/>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888" w:type="pct"/>
            <w:vAlign w:val="center"/>
          </w:tcPr>
          <w:p w14:paraId="2B38ABE3">
            <w:pPr>
              <w:widowControl/>
              <w:jc w:val="left"/>
              <w:rPr>
                <w:rFonts w:ascii="宋体" w:hAnsi="宋体" w:eastAsia="宋体" w:cs="宋体"/>
                <w:color w:val="000000"/>
                <w:szCs w:val="21"/>
              </w:rPr>
            </w:pPr>
          </w:p>
        </w:tc>
        <w:tc>
          <w:tcPr>
            <w:tcW w:w="799" w:type="pct"/>
          </w:tcPr>
          <w:p w14:paraId="2CCD7693">
            <w:pPr>
              <w:spacing w:line="400" w:lineRule="exact"/>
              <w:jc w:val="center"/>
              <w:rPr>
                <w:rFonts w:ascii="宋体" w:hAnsi="宋体" w:eastAsia="宋体" w:cs="宋体"/>
                <w:color w:val="000000"/>
                <w:szCs w:val="21"/>
              </w:rPr>
            </w:pPr>
          </w:p>
        </w:tc>
        <w:tc>
          <w:tcPr>
            <w:tcW w:w="439" w:type="pct"/>
          </w:tcPr>
          <w:p w14:paraId="46DBF6BB">
            <w:pPr>
              <w:spacing w:line="400" w:lineRule="exact"/>
              <w:jc w:val="center"/>
              <w:rPr>
                <w:rFonts w:ascii="宋体" w:hAnsi="宋体" w:eastAsia="宋体" w:cs="宋体"/>
                <w:color w:val="000000"/>
                <w:szCs w:val="21"/>
              </w:rPr>
            </w:pPr>
          </w:p>
        </w:tc>
        <w:tc>
          <w:tcPr>
            <w:tcW w:w="684" w:type="pct"/>
          </w:tcPr>
          <w:p w14:paraId="3C3FCD30">
            <w:pPr>
              <w:spacing w:line="400" w:lineRule="exact"/>
              <w:jc w:val="center"/>
              <w:rPr>
                <w:rFonts w:ascii="宋体" w:hAnsi="宋体" w:eastAsia="宋体" w:cs="宋体"/>
                <w:color w:val="000000"/>
                <w:szCs w:val="21"/>
              </w:rPr>
            </w:pPr>
          </w:p>
        </w:tc>
        <w:tc>
          <w:tcPr>
            <w:tcW w:w="791" w:type="pct"/>
          </w:tcPr>
          <w:p w14:paraId="56F5A853">
            <w:pPr>
              <w:spacing w:line="400" w:lineRule="exact"/>
              <w:jc w:val="center"/>
              <w:rPr>
                <w:rFonts w:ascii="宋体" w:hAnsi="宋体" w:eastAsia="宋体" w:cs="宋体"/>
                <w:color w:val="000000"/>
                <w:szCs w:val="21"/>
              </w:rPr>
            </w:pPr>
          </w:p>
        </w:tc>
        <w:tc>
          <w:tcPr>
            <w:tcW w:w="797" w:type="pct"/>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888" w:type="pct"/>
          </w:tcPr>
          <w:p w14:paraId="6D8F12DB">
            <w:pPr>
              <w:spacing w:line="400" w:lineRule="exact"/>
              <w:jc w:val="left"/>
              <w:rPr>
                <w:rFonts w:ascii="宋体" w:hAnsi="宋体" w:eastAsia="宋体" w:cs="宋体"/>
                <w:color w:val="000000"/>
                <w:szCs w:val="21"/>
              </w:rPr>
            </w:pPr>
          </w:p>
        </w:tc>
        <w:tc>
          <w:tcPr>
            <w:tcW w:w="799" w:type="pct"/>
          </w:tcPr>
          <w:p w14:paraId="4AB18E6C">
            <w:pPr>
              <w:spacing w:line="400" w:lineRule="exact"/>
              <w:jc w:val="center"/>
              <w:rPr>
                <w:rFonts w:ascii="宋体" w:hAnsi="宋体" w:eastAsia="宋体" w:cs="宋体"/>
                <w:color w:val="000000"/>
                <w:szCs w:val="21"/>
              </w:rPr>
            </w:pPr>
          </w:p>
        </w:tc>
        <w:tc>
          <w:tcPr>
            <w:tcW w:w="439" w:type="pct"/>
          </w:tcPr>
          <w:p w14:paraId="68DA1923">
            <w:pPr>
              <w:spacing w:line="400" w:lineRule="exact"/>
              <w:jc w:val="center"/>
              <w:rPr>
                <w:rFonts w:ascii="宋体" w:hAnsi="宋体" w:eastAsia="宋体" w:cs="宋体"/>
                <w:color w:val="000000"/>
                <w:szCs w:val="21"/>
              </w:rPr>
            </w:pPr>
          </w:p>
        </w:tc>
        <w:tc>
          <w:tcPr>
            <w:tcW w:w="684" w:type="pct"/>
          </w:tcPr>
          <w:p w14:paraId="32F1DCFA">
            <w:pPr>
              <w:spacing w:line="400" w:lineRule="exact"/>
              <w:jc w:val="center"/>
              <w:rPr>
                <w:rFonts w:ascii="宋体" w:hAnsi="宋体" w:eastAsia="宋体" w:cs="宋体"/>
                <w:color w:val="000000"/>
                <w:szCs w:val="21"/>
              </w:rPr>
            </w:pPr>
          </w:p>
        </w:tc>
        <w:tc>
          <w:tcPr>
            <w:tcW w:w="791" w:type="pct"/>
          </w:tcPr>
          <w:p w14:paraId="3EB5297D">
            <w:pPr>
              <w:spacing w:line="400" w:lineRule="exact"/>
              <w:jc w:val="center"/>
              <w:rPr>
                <w:rFonts w:ascii="宋体" w:hAnsi="宋体" w:eastAsia="宋体" w:cs="宋体"/>
                <w:color w:val="000000"/>
                <w:szCs w:val="21"/>
              </w:rPr>
            </w:pPr>
          </w:p>
        </w:tc>
        <w:tc>
          <w:tcPr>
            <w:tcW w:w="797" w:type="pct"/>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888" w:type="pct"/>
          </w:tcPr>
          <w:p w14:paraId="5A49E7F4">
            <w:pPr>
              <w:spacing w:line="400" w:lineRule="exact"/>
              <w:jc w:val="left"/>
              <w:rPr>
                <w:rFonts w:ascii="宋体" w:hAnsi="宋体" w:eastAsia="宋体" w:cs="宋体"/>
                <w:color w:val="000000"/>
                <w:szCs w:val="21"/>
              </w:rPr>
            </w:pPr>
          </w:p>
        </w:tc>
        <w:tc>
          <w:tcPr>
            <w:tcW w:w="799" w:type="pct"/>
          </w:tcPr>
          <w:p w14:paraId="703B7322">
            <w:pPr>
              <w:spacing w:line="400" w:lineRule="exact"/>
              <w:jc w:val="center"/>
              <w:rPr>
                <w:rFonts w:ascii="宋体" w:hAnsi="宋体" w:eastAsia="宋体" w:cs="宋体"/>
                <w:color w:val="000000"/>
                <w:szCs w:val="21"/>
              </w:rPr>
            </w:pPr>
          </w:p>
        </w:tc>
        <w:tc>
          <w:tcPr>
            <w:tcW w:w="439" w:type="pct"/>
          </w:tcPr>
          <w:p w14:paraId="45B422DE">
            <w:pPr>
              <w:spacing w:line="400" w:lineRule="exact"/>
              <w:jc w:val="center"/>
              <w:rPr>
                <w:rFonts w:ascii="宋体" w:hAnsi="宋体" w:eastAsia="宋体" w:cs="宋体"/>
                <w:color w:val="000000"/>
                <w:szCs w:val="21"/>
              </w:rPr>
            </w:pPr>
          </w:p>
        </w:tc>
        <w:tc>
          <w:tcPr>
            <w:tcW w:w="684" w:type="pct"/>
          </w:tcPr>
          <w:p w14:paraId="719CB750">
            <w:pPr>
              <w:spacing w:line="400" w:lineRule="exact"/>
              <w:jc w:val="center"/>
              <w:rPr>
                <w:rFonts w:ascii="宋体" w:hAnsi="宋体" w:eastAsia="宋体" w:cs="宋体"/>
                <w:color w:val="000000"/>
                <w:szCs w:val="21"/>
              </w:rPr>
            </w:pPr>
          </w:p>
        </w:tc>
        <w:tc>
          <w:tcPr>
            <w:tcW w:w="791" w:type="pct"/>
          </w:tcPr>
          <w:p w14:paraId="20B3CD55">
            <w:pPr>
              <w:spacing w:line="400" w:lineRule="exact"/>
              <w:jc w:val="center"/>
              <w:rPr>
                <w:rFonts w:ascii="宋体" w:hAnsi="宋体" w:eastAsia="宋体" w:cs="宋体"/>
                <w:color w:val="000000"/>
                <w:szCs w:val="21"/>
              </w:rPr>
            </w:pPr>
          </w:p>
        </w:tc>
        <w:tc>
          <w:tcPr>
            <w:tcW w:w="797" w:type="pct"/>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99" w:type="pct"/>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888" w:type="pct"/>
          </w:tcPr>
          <w:p w14:paraId="18945092">
            <w:pPr>
              <w:spacing w:line="400" w:lineRule="exact"/>
              <w:jc w:val="left"/>
              <w:rPr>
                <w:rFonts w:ascii="宋体" w:hAnsi="宋体" w:eastAsia="宋体" w:cs="宋体"/>
                <w:color w:val="000000"/>
                <w:szCs w:val="21"/>
              </w:rPr>
            </w:pPr>
          </w:p>
        </w:tc>
        <w:tc>
          <w:tcPr>
            <w:tcW w:w="799" w:type="pct"/>
          </w:tcPr>
          <w:p w14:paraId="662BFF13">
            <w:pPr>
              <w:spacing w:line="400" w:lineRule="exact"/>
              <w:jc w:val="center"/>
              <w:rPr>
                <w:rFonts w:ascii="宋体" w:hAnsi="宋体" w:eastAsia="宋体" w:cs="宋体"/>
                <w:color w:val="000000"/>
                <w:szCs w:val="21"/>
              </w:rPr>
            </w:pPr>
          </w:p>
        </w:tc>
        <w:tc>
          <w:tcPr>
            <w:tcW w:w="439" w:type="pct"/>
          </w:tcPr>
          <w:p w14:paraId="04916C02">
            <w:pPr>
              <w:spacing w:line="400" w:lineRule="exact"/>
              <w:jc w:val="center"/>
              <w:rPr>
                <w:rFonts w:ascii="宋体" w:hAnsi="宋体" w:eastAsia="宋体" w:cs="宋体"/>
                <w:color w:val="000000"/>
                <w:szCs w:val="21"/>
              </w:rPr>
            </w:pPr>
          </w:p>
        </w:tc>
        <w:tc>
          <w:tcPr>
            <w:tcW w:w="684" w:type="pct"/>
          </w:tcPr>
          <w:p w14:paraId="016D794F">
            <w:pPr>
              <w:spacing w:line="400" w:lineRule="exact"/>
              <w:jc w:val="center"/>
              <w:rPr>
                <w:rFonts w:ascii="宋体" w:hAnsi="宋体" w:eastAsia="宋体" w:cs="宋体"/>
                <w:color w:val="000000"/>
                <w:szCs w:val="21"/>
              </w:rPr>
            </w:pPr>
          </w:p>
        </w:tc>
        <w:tc>
          <w:tcPr>
            <w:tcW w:w="791" w:type="pct"/>
          </w:tcPr>
          <w:p w14:paraId="6EFC16E5">
            <w:pPr>
              <w:spacing w:line="400" w:lineRule="exact"/>
              <w:jc w:val="center"/>
              <w:rPr>
                <w:rFonts w:ascii="宋体" w:hAnsi="宋体" w:eastAsia="宋体" w:cs="宋体"/>
                <w:color w:val="000000"/>
                <w:szCs w:val="21"/>
              </w:rPr>
            </w:pPr>
          </w:p>
        </w:tc>
        <w:tc>
          <w:tcPr>
            <w:tcW w:w="797" w:type="pct"/>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99" w:type="pct"/>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888" w:type="pct"/>
            <w:vAlign w:val="center"/>
          </w:tcPr>
          <w:p w14:paraId="31A7E995">
            <w:pPr>
              <w:widowControl/>
              <w:jc w:val="left"/>
              <w:rPr>
                <w:rFonts w:ascii="宋体" w:hAnsi="宋体" w:eastAsia="宋体" w:cs="宋体"/>
                <w:color w:val="000000"/>
                <w:szCs w:val="21"/>
              </w:rPr>
            </w:pPr>
          </w:p>
        </w:tc>
        <w:tc>
          <w:tcPr>
            <w:tcW w:w="799" w:type="pct"/>
          </w:tcPr>
          <w:p w14:paraId="26CED5C4">
            <w:pPr>
              <w:spacing w:line="400" w:lineRule="exact"/>
              <w:jc w:val="center"/>
              <w:rPr>
                <w:rFonts w:ascii="宋体" w:hAnsi="宋体" w:eastAsia="宋体" w:cs="宋体"/>
                <w:color w:val="000000"/>
                <w:szCs w:val="21"/>
              </w:rPr>
            </w:pPr>
          </w:p>
        </w:tc>
        <w:tc>
          <w:tcPr>
            <w:tcW w:w="439" w:type="pct"/>
          </w:tcPr>
          <w:p w14:paraId="09FB83DD">
            <w:pPr>
              <w:spacing w:line="400" w:lineRule="exact"/>
              <w:jc w:val="center"/>
              <w:rPr>
                <w:rFonts w:ascii="宋体" w:hAnsi="宋体" w:eastAsia="宋体" w:cs="宋体"/>
                <w:color w:val="000000"/>
                <w:szCs w:val="21"/>
              </w:rPr>
            </w:pPr>
          </w:p>
        </w:tc>
        <w:tc>
          <w:tcPr>
            <w:tcW w:w="684" w:type="pct"/>
          </w:tcPr>
          <w:p w14:paraId="4143E147">
            <w:pPr>
              <w:spacing w:line="400" w:lineRule="exact"/>
              <w:jc w:val="center"/>
              <w:rPr>
                <w:rFonts w:ascii="宋体" w:hAnsi="宋体" w:eastAsia="宋体" w:cs="宋体"/>
                <w:color w:val="000000"/>
                <w:szCs w:val="21"/>
              </w:rPr>
            </w:pPr>
          </w:p>
        </w:tc>
        <w:tc>
          <w:tcPr>
            <w:tcW w:w="791" w:type="pct"/>
          </w:tcPr>
          <w:p w14:paraId="4623C9DE">
            <w:pPr>
              <w:spacing w:line="400" w:lineRule="exact"/>
              <w:jc w:val="center"/>
              <w:rPr>
                <w:rFonts w:ascii="宋体" w:hAnsi="宋体" w:eastAsia="宋体" w:cs="宋体"/>
                <w:color w:val="000000"/>
                <w:szCs w:val="21"/>
              </w:rPr>
            </w:pPr>
          </w:p>
        </w:tc>
        <w:tc>
          <w:tcPr>
            <w:tcW w:w="797" w:type="pct"/>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000" w:type="pct"/>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630" w:firstLineChars="3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pPr>
    </w:p>
    <w:p w14:paraId="07443D34">
      <w:pPr>
        <w:pStyle w:val="5"/>
        <w:rPr>
          <w:rFonts w:ascii="黑体" w:hAnsi="黑体" w:eastAsia="黑体" w:cs="黑体"/>
          <w:sz w:val="28"/>
          <w:szCs w:val="28"/>
        </w:rPr>
      </w:pPr>
    </w:p>
    <w:p w14:paraId="792EA60A">
      <w:pPr>
        <w:pStyle w:val="5"/>
        <w:rPr>
          <w:rFonts w:ascii="黑体" w:hAnsi="黑体" w:eastAsia="黑体" w:cs="黑体"/>
          <w:sz w:val="28"/>
          <w:szCs w:val="28"/>
        </w:rPr>
      </w:pPr>
    </w:p>
    <w:p w14:paraId="562996B1">
      <w:pPr>
        <w:pStyle w:val="5"/>
        <w:rPr>
          <w:rFonts w:ascii="黑体" w:hAnsi="黑体" w:eastAsia="黑体" w:cs="黑体"/>
          <w:sz w:val="28"/>
          <w:szCs w:val="28"/>
        </w:rPr>
      </w:pPr>
    </w:p>
    <w:p w14:paraId="292E7651">
      <w:pPr>
        <w:pStyle w:val="5"/>
        <w:rPr>
          <w:rFonts w:ascii="黑体" w:hAnsi="黑体" w:eastAsia="黑体" w:cs="黑体"/>
          <w:sz w:val="28"/>
          <w:szCs w:val="28"/>
        </w:r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674"/>
        <w:gridCol w:w="2117"/>
        <w:gridCol w:w="912"/>
        <w:gridCol w:w="1661"/>
        <w:gridCol w:w="1448"/>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15" w:type="pct"/>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982" w:type="pct"/>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1242" w:type="pct"/>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535" w:type="pct"/>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974" w:type="pct"/>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849" w:type="pct"/>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47896617">
            <w:pPr>
              <w:spacing w:line="400" w:lineRule="exact"/>
              <w:jc w:val="center"/>
              <w:rPr>
                <w:rFonts w:ascii="宋体" w:hAnsi="宋体" w:eastAsia="宋体" w:cs="宋体"/>
                <w:color w:val="000000"/>
                <w:szCs w:val="21"/>
              </w:rPr>
            </w:pPr>
          </w:p>
        </w:tc>
        <w:tc>
          <w:tcPr>
            <w:tcW w:w="982" w:type="pct"/>
            <w:vAlign w:val="center"/>
          </w:tcPr>
          <w:p w14:paraId="1E37FD49">
            <w:pPr>
              <w:spacing w:line="400" w:lineRule="exact"/>
              <w:jc w:val="center"/>
              <w:rPr>
                <w:rFonts w:ascii="宋体" w:hAnsi="宋体" w:eastAsia="宋体" w:cs="宋体"/>
                <w:color w:val="000000"/>
                <w:szCs w:val="21"/>
              </w:rPr>
            </w:pPr>
          </w:p>
        </w:tc>
        <w:tc>
          <w:tcPr>
            <w:tcW w:w="1242" w:type="pct"/>
            <w:vAlign w:val="center"/>
          </w:tcPr>
          <w:p w14:paraId="063644A7">
            <w:pPr>
              <w:spacing w:line="400" w:lineRule="exact"/>
              <w:jc w:val="center"/>
              <w:rPr>
                <w:rFonts w:ascii="宋体" w:hAnsi="宋体" w:eastAsia="宋体" w:cs="宋体"/>
                <w:color w:val="000000"/>
                <w:szCs w:val="21"/>
              </w:rPr>
            </w:pPr>
          </w:p>
        </w:tc>
        <w:tc>
          <w:tcPr>
            <w:tcW w:w="535" w:type="pct"/>
            <w:vAlign w:val="center"/>
          </w:tcPr>
          <w:p w14:paraId="17FEB85B">
            <w:pPr>
              <w:spacing w:line="400" w:lineRule="exact"/>
              <w:jc w:val="center"/>
              <w:rPr>
                <w:rFonts w:ascii="宋体" w:hAnsi="宋体" w:eastAsia="宋体" w:cs="宋体"/>
                <w:color w:val="000000"/>
                <w:szCs w:val="21"/>
              </w:rPr>
            </w:pPr>
          </w:p>
        </w:tc>
        <w:tc>
          <w:tcPr>
            <w:tcW w:w="974" w:type="pct"/>
            <w:vAlign w:val="center"/>
          </w:tcPr>
          <w:p w14:paraId="6DD35382">
            <w:pPr>
              <w:spacing w:line="400" w:lineRule="exact"/>
              <w:jc w:val="center"/>
              <w:rPr>
                <w:rFonts w:ascii="宋体" w:hAnsi="宋体" w:eastAsia="宋体" w:cs="宋体"/>
                <w:color w:val="000000"/>
                <w:szCs w:val="21"/>
              </w:rPr>
            </w:pPr>
          </w:p>
        </w:tc>
        <w:tc>
          <w:tcPr>
            <w:tcW w:w="849" w:type="pct"/>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4E648293">
            <w:pPr>
              <w:spacing w:line="400" w:lineRule="exact"/>
              <w:jc w:val="center"/>
              <w:rPr>
                <w:rFonts w:ascii="宋体" w:hAnsi="宋体" w:eastAsia="宋体" w:cs="宋体"/>
                <w:color w:val="000000"/>
                <w:szCs w:val="21"/>
              </w:rPr>
            </w:pPr>
          </w:p>
        </w:tc>
        <w:tc>
          <w:tcPr>
            <w:tcW w:w="982" w:type="pct"/>
            <w:vAlign w:val="center"/>
          </w:tcPr>
          <w:p w14:paraId="751001A7">
            <w:pPr>
              <w:spacing w:line="400" w:lineRule="exact"/>
              <w:jc w:val="center"/>
              <w:rPr>
                <w:rFonts w:ascii="宋体" w:hAnsi="宋体" w:eastAsia="宋体" w:cs="宋体"/>
                <w:color w:val="000000"/>
                <w:szCs w:val="21"/>
              </w:rPr>
            </w:pPr>
          </w:p>
        </w:tc>
        <w:tc>
          <w:tcPr>
            <w:tcW w:w="1242" w:type="pct"/>
            <w:vAlign w:val="center"/>
          </w:tcPr>
          <w:p w14:paraId="0DB2101E">
            <w:pPr>
              <w:spacing w:line="400" w:lineRule="exact"/>
              <w:jc w:val="center"/>
              <w:rPr>
                <w:rFonts w:ascii="宋体" w:hAnsi="宋体" w:eastAsia="宋体" w:cs="宋体"/>
                <w:color w:val="000000"/>
                <w:szCs w:val="21"/>
              </w:rPr>
            </w:pPr>
          </w:p>
        </w:tc>
        <w:tc>
          <w:tcPr>
            <w:tcW w:w="535" w:type="pct"/>
            <w:vAlign w:val="center"/>
          </w:tcPr>
          <w:p w14:paraId="224B3AD7">
            <w:pPr>
              <w:spacing w:line="400" w:lineRule="exact"/>
              <w:jc w:val="center"/>
              <w:rPr>
                <w:rFonts w:ascii="宋体" w:hAnsi="宋体" w:eastAsia="宋体" w:cs="宋体"/>
                <w:color w:val="000000"/>
                <w:szCs w:val="21"/>
              </w:rPr>
            </w:pPr>
          </w:p>
        </w:tc>
        <w:tc>
          <w:tcPr>
            <w:tcW w:w="974" w:type="pct"/>
            <w:vAlign w:val="center"/>
          </w:tcPr>
          <w:p w14:paraId="306C496B">
            <w:pPr>
              <w:spacing w:line="400" w:lineRule="exact"/>
              <w:jc w:val="center"/>
              <w:rPr>
                <w:rFonts w:ascii="宋体" w:hAnsi="宋体" w:eastAsia="宋体" w:cs="宋体"/>
                <w:color w:val="000000"/>
                <w:szCs w:val="21"/>
              </w:rPr>
            </w:pPr>
          </w:p>
        </w:tc>
        <w:tc>
          <w:tcPr>
            <w:tcW w:w="849" w:type="pct"/>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243AE668">
            <w:pPr>
              <w:spacing w:line="400" w:lineRule="exact"/>
              <w:jc w:val="center"/>
              <w:rPr>
                <w:rFonts w:ascii="宋体" w:hAnsi="宋体" w:eastAsia="宋体" w:cs="宋体"/>
                <w:color w:val="000000"/>
                <w:szCs w:val="21"/>
              </w:rPr>
            </w:pPr>
          </w:p>
        </w:tc>
        <w:tc>
          <w:tcPr>
            <w:tcW w:w="982" w:type="pct"/>
            <w:vAlign w:val="center"/>
          </w:tcPr>
          <w:p w14:paraId="64C7932A">
            <w:pPr>
              <w:spacing w:line="400" w:lineRule="exact"/>
              <w:jc w:val="center"/>
              <w:rPr>
                <w:rFonts w:ascii="宋体" w:hAnsi="宋体" w:eastAsia="宋体" w:cs="宋体"/>
                <w:color w:val="000000"/>
                <w:szCs w:val="21"/>
              </w:rPr>
            </w:pPr>
          </w:p>
        </w:tc>
        <w:tc>
          <w:tcPr>
            <w:tcW w:w="1242" w:type="pct"/>
            <w:vAlign w:val="center"/>
          </w:tcPr>
          <w:p w14:paraId="237C2516">
            <w:pPr>
              <w:spacing w:line="400" w:lineRule="exact"/>
              <w:jc w:val="center"/>
              <w:rPr>
                <w:rFonts w:ascii="宋体" w:hAnsi="宋体" w:eastAsia="宋体" w:cs="宋体"/>
                <w:color w:val="000000"/>
                <w:szCs w:val="21"/>
              </w:rPr>
            </w:pPr>
          </w:p>
        </w:tc>
        <w:tc>
          <w:tcPr>
            <w:tcW w:w="535" w:type="pct"/>
            <w:vAlign w:val="center"/>
          </w:tcPr>
          <w:p w14:paraId="0105AEAC">
            <w:pPr>
              <w:spacing w:line="400" w:lineRule="exact"/>
              <w:jc w:val="center"/>
              <w:rPr>
                <w:rFonts w:ascii="宋体" w:hAnsi="宋体" w:eastAsia="宋体" w:cs="宋体"/>
                <w:color w:val="000000"/>
                <w:szCs w:val="21"/>
              </w:rPr>
            </w:pPr>
          </w:p>
        </w:tc>
        <w:tc>
          <w:tcPr>
            <w:tcW w:w="974" w:type="pct"/>
            <w:vAlign w:val="center"/>
          </w:tcPr>
          <w:p w14:paraId="078944AE">
            <w:pPr>
              <w:spacing w:line="400" w:lineRule="exact"/>
              <w:jc w:val="center"/>
              <w:rPr>
                <w:rFonts w:ascii="宋体" w:hAnsi="宋体" w:eastAsia="宋体" w:cs="宋体"/>
                <w:color w:val="000000"/>
                <w:szCs w:val="21"/>
              </w:rPr>
            </w:pPr>
          </w:p>
        </w:tc>
        <w:tc>
          <w:tcPr>
            <w:tcW w:w="849" w:type="pct"/>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280CF6F6">
            <w:pPr>
              <w:spacing w:line="400" w:lineRule="exact"/>
              <w:jc w:val="center"/>
              <w:rPr>
                <w:rFonts w:ascii="宋体" w:hAnsi="宋体" w:eastAsia="宋体" w:cs="宋体"/>
                <w:color w:val="000000"/>
                <w:szCs w:val="21"/>
              </w:rPr>
            </w:pPr>
          </w:p>
        </w:tc>
        <w:tc>
          <w:tcPr>
            <w:tcW w:w="982" w:type="pct"/>
            <w:vAlign w:val="center"/>
          </w:tcPr>
          <w:p w14:paraId="5D1A2CEE">
            <w:pPr>
              <w:spacing w:line="400" w:lineRule="exact"/>
              <w:jc w:val="center"/>
              <w:rPr>
                <w:rFonts w:ascii="宋体" w:hAnsi="宋体" w:eastAsia="宋体" w:cs="宋体"/>
                <w:color w:val="000000"/>
                <w:szCs w:val="21"/>
              </w:rPr>
            </w:pPr>
          </w:p>
        </w:tc>
        <w:tc>
          <w:tcPr>
            <w:tcW w:w="1242" w:type="pct"/>
            <w:vAlign w:val="center"/>
          </w:tcPr>
          <w:p w14:paraId="59FBB2FB">
            <w:pPr>
              <w:spacing w:line="400" w:lineRule="exact"/>
              <w:jc w:val="center"/>
              <w:rPr>
                <w:rFonts w:ascii="宋体" w:hAnsi="宋体" w:eastAsia="宋体" w:cs="宋体"/>
                <w:color w:val="000000"/>
                <w:szCs w:val="21"/>
              </w:rPr>
            </w:pPr>
          </w:p>
        </w:tc>
        <w:tc>
          <w:tcPr>
            <w:tcW w:w="535" w:type="pct"/>
            <w:vAlign w:val="center"/>
          </w:tcPr>
          <w:p w14:paraId="73DCAA3E">
            <w:pPr>
              <w:spacing w:line="400" w:lineRule="exact"/>
              <w:jc w:val="center"/>
              <w:rPr>
                <w:rFonts w:ascii="宋体" w:hAnsi="宋体" w:eastAsia="宋体" w:cs="宋体"/>
                <w:color w:val="000000"/>
                <w:szCs w:val="21"/>
              </w:rPr>
            </w:pPr>
          </w:p>
        </w:tc>
        <w:tc>
          <w:tcPr>
            <w:tcW w:w="974" w:type="pct"/>
            <w:vAlign w:val="center"/>
          </w:tcPr>
          <w:p w14:paraId="769A5E15">
            <w:pPr>
              <w:spacing w:line="400" w:lineRule="exact"/>
              <w:jc w:val="center"/>
              <w:rPr>
                <w:rFonts w:ascii="宋体" w:hAnsi="宋体" w:eastAsia="宋体" w:cs="宋体"/>
                <w:color w:val="000000"/>
                <w:szCs w:val="21"/>
              </w:rPr>
            </w:pPr>
          </w:p>
        </w:tc>
        <w:tc>
          <w:tcPr>
            <w:tcW w:w="849" w:type="pct"/>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44D07039">
            <w:pPr>
              <w:spacing w:line="400" w:lineRule="exact"/>
              <w:jc w:val="center"/>
              <w:rPr>
                <w:rFonts w:ascii="宋体" w:hAnsi="宋体" w:eastAsia="宋体" w:cs="宋体"/>
                <w:color w:val="000000"/>
                <w:szCs w:val="21"/>
              </w:rPr>
            </w:pPr>
          </w:p>
        </w:tc>
        <w:tc>
          <w:tcPr>
            <w:tcW w:w="982" w:type="pct"/>
            <w:vAlign w:val="center"/>
          </w:tcPr>
          <w:p w14:paraId="0E1C9820">
            <w:pPr>
              <w:spacing w:line="400" w:lineRule="exact"/>
              <w:jc w:val="center"/>
              <w:rPr>
                <w:rFonts w:ascii="宋体" w:hAnsi="宋体" w:eastAsia="宋体" w:cs="宋体"/>
                <w:color w:val="000000"/>
                <w:szCs w:val="21"/>
              </w:rPr>
            </w:pPr>
          </w:p>
        </w:tc>
        <w:tc>
          <w:tcPr>
            <w:tcW w:w="1242" w:type="pct"/>
            <w:vAlign w:val="center"/>
          </w:tcPr>
          <w:p w14:paraId="47ADEC50">
            <w:pPr>
              <w:spacing w:line="400" w:lineRule="exact"/>
              <w:jc w:val="center"/>
              <w:rPr>
                <w:rFonts w:ascii="宋体" w:hAnsi="宋体" w:eastAsia="宋体" w:cs="宋体"/>
                <w:color w:val="000000"/>
                <w:szCs w:val="21"/>
              </w:rPr>
            </w:pPr>
          </w:p>
        </w:tc>
        <w:tc>
          <w:tcPr>
            <w:tcW w:w="535" w:type="pct"/>
            <w:vAlign w:val="center"/>
          </w:tcPr>
          <w:p w14:paraId="3794894E">
            <w:pPr>
              <w:spacing w:line="400" w:lineRule="exact"/>
              <w:jc w:val="center"/>
              <w:rPr>
                <w:rFonts w:ascii="宋体" w:hAnsi="宋体" w:eastAsia="宋体" w:cs="宋体"/>
                <w:color w:val="000000"/>
                <w:szCs w:val="21"/>
              </w:rPr>
            </w:pPr>
          </w:p>
        </w:tc>
        <w:tc>
          <w:tcPr>
            <w:tcW w:w="974" w:type="pct"/>
            <w:vAlign w:val="center"/>
          </w:tcPr>
          <w:p w14:paraId="7A6B6A36">
            <w:pPr>
              <w:spacing w:line="400" w:lineRule="exact"/>
              <w:jc w:val="center"/>
              <w:rPr>
                <w:rFonts w:ascii="宋体" w:hAnsi="宋体" w:eastAsia="宋体" w:cs="宋体"/>
                <w:color w:val="000000"/>
                <w:szCs w:val="21"/>
              </w:rPr>
            </w:pPr>
          </w:p>
        </w:tc>
        <w:tc>
          <w:tcPr>
            <w:tcW w:w="849" w:type="pct"/>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62A400F4">
            <w:pPr>
              <w:spacing w:line="400" w:lineRule="exact"/>
              <w:jc w:val="center"/>
              <w:rPr>
                <w:rFonts w:ascii="宋体" w:hAnsi="宋体" w:eastAsia="宋体" w:cs="宋体"/>
                <w:color w:val="000000"/>
                <w:szCs w:val="21"/>
              </w:rPr>
            </w:pPr>
          </w:p>
        </w:tc>
        <w:tc>
          <w:tcPr>
            <w:tcW w:w="982" w:type="pct"/>
            <w:vAlign w:val="center"/>
          </w:tcPr>
          <w:p w14:paraId="0B6240C8">
            <w:pPr>
              <w:spacing w:line="400" w:lineRule="exact"/>
              <w:jc w:val="center"/>
              <w:rPr>
                <w:rFonts w:ascii="宋体" w:hAnsi="宋体" w:eastAsia="宋体" w:cs="宋体"/>
                <w:color w:val="000000"/>
                <w:szCs w:val="21"/>
              </w:rPr>
            </w:pPr>
          </w:p>
        </w:tc>
        <w:tc>
          <w:tcPr>
            <w:tcW w:w="1242" w:type="pct"/>
            <w:vAlign w:val="center"/>
          </w:tcPr>
          <w:p w14:paraId="7FE9DA0C">
            <w:pPr>
              <w:spacing w:line="400" w:lineRule="exact"/>
              <w:jc w:val="center"/>
              <w:rPr>
                <w:rFonts w:ascii="宋体" w:hAnsi="宋体" w:eastAsia="宋体" w:cs="宋体"/>
                <w:color w:val="000000"/>
                <w:szCs w:val="21"/>
              </w:rPr>
            </w:pPr>
          </w:p>
        </w:tc>
        <w:tc>
          <w:tcPr>
            <w:tcW w:w="535" w:type="pct"/>
            <w:vAlign w:val="center"/>
          </w:tcPr>
          <w:p w14:paraId="1D4CAB11">
            <w:pPr>
              <w:spacing w:line="400" w:lineRule="exact"/>
              <w:jc w:val="center"/>
              <w:rPr>
                <w:rFonts w:ascii="宋体" w:hAnsi="宋体" w:eastAsia="宋体" w:cs="宋体"/>
                <w:color w:val="000000"/>
                <w:szCs w:val="21"/>
              </w:rPr>
            </w:pPr>
          </w:p>
        </w:tc>
        <w:tc>
          <w:tcPr>
            <w:tcW w:w="974" w:type="pct"/>
            <w:vAlign w:val="center"/>
          </w:tcPr>
          <w:p w14:paraId="6876D389">
            <w:pPr>
              <w:spacing w:line="400" w:lineRule="exact"/>
              <w:jc w:val="center"/>
              <w:rPr>
                <w:rFonts w:ascii="宋体" w:hAnsi="宋体" w:eastAsia="宋体" w:cs="宋体"/>
                <w:color w:val="000000"/>
                <w:szCs w:val="21"/>
              </w:rPr>
            </w:pPr>
          </w:p>
        </w:tc>
        <w:tc>
          <w:tcPr>
            <w:tcW w:w="849" w:type="pct"/>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5" w:type="pct"/>
            <w:vAlign w:val="center"/>
          </w:tcPr>
          <w:p w14:paraId="7FBB2313">
            <w:pPr>
              <w:spacing w:line="400" w:lineRule="exact"/>
              <w:jc w:val="center"/>
              <w:rPr>
                <w:rFonts w:ascii="宋体" w:hAnsi="宋体" w:eastAsia="宋体" w:cs="宋体"/>
                <w:color w:val="000000"/>
                <w:szCs w:val="21"/>
              </w:rPr>
            </w:pPr>
          </w:p>
        </w:tc>
        <w:tc>
          <w:tcPr>
            <w:tcW w:w="982" w:type="pct"/>
            <w:vAlign w:val="center"/>
          </w:tcPr>
          <w:p w14:paraId="24E1CDB4">
            <w:pPr>
              <w:spacing w:line="400" w:lineRule="exact"/>
              <w:jc w:val="center"/>
              <w:rPr>
                <w:rFonts w:ascii="宋体" w:hAnsi="宋体" w:eastAsia="宋体" w:cs="宋体"/>
                <w:color w:val="000000"/>
                <w:szCs w:val="21"/>
              </w:rPr>
            </w:pPr>
          </w:p>
        </w:tc>
        <w:tc>
          <w:tcPr>
            <w:tcW w:w="1242" w:type="pct"/>
            <w:vAlign w:val="center"/>
          </w:tcPr>
          <w:p w14:paraId="629715F1">
            <w:pPr>
              <w:spacing w:line="400" w:lineRule="exact"/>
              <w:jc w:val="center"/>
              <w:rPr>
                <w:rFonts w:ascii="宋体" w:hAnsi="宋体" w:eastAsia="宋体" w:cs="宋体"/>
                <w:color w:val="000000"/>
                <w:szCs w:val="21"/>
              </w:rPr>
            </w:pPr>
          </w:p>
        </w:tc>
        <w:tc>
          <w:tcPr>
            <w:tcW w:w="535" w:type="pct"/>
            <w:vAlign w:val="center"/>
          </w:tcPr>
          <w:p w14:paraId="19562D13">
            <w:pPr>
              <w:spacing w:line="400" w:lineRule="exact"/>
              <w:jc w:val="center"/>
              <w:rPr>
                <w:rFonts w:ascii="宋体" w:hAnsi="宋体" w:eastAsia="宋体" w:cs="宋体"/>
                <w:color w:val="000000"/>
                <w:szCs w:val="21"/>
              </w:rPr>
            </w:pPr>
          </w:p>
        </w:tc>
        <w:tc>
          <w:tcPr>
            <w:tcW w:w="974" w:type="pct"/>
            <w:vAlign w:val="center"/>
          </w:tcPr>
          <w:p w14:paraId="153E18B1">
            <w:pPr>
              <w:spacing w:line="400" w:lineRule="exact"/>
              <w:jc w:val="center"/>
              <w:rPr>
                <w:rFonts w:ascii="宋体" w:hAnsi="宋体" w:eastAsia="宋体" w:cs="宋体"/>
                <w:color w:val="000000"/>
                <w:szCs w:val="21"/>
              </w:rPr>
            </w:pPr>
          </w:p>
        </w:tc>
        <w:tc>
          <w:tcPr>
            <w:tcW w:w="849" w:type="pct"/>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4787224B">
            <w:pPr>
              <w:spacing w:line="400" w:lineRule="exact"/>
              <w:jc w:val="center"/>
              <w:rPr>
                <w:rFonts w:ascii="宋体" w:hAnsi="宋体" w:eastAsia="宋体" w:cs="宋体"/>
                <w:color w:val="000000"/>
                <w:szCs w:val="21"/>
              </w:rPr>
            </w:pPr>
          </w:p>
        </w:tc>
        <w:tc>
          <w:tcPr>
            <w:tcW w:w="982" w:type="pct"/>
            <w:vAlign w:val="center"/>
          </w:tcPr>
          <w:p w14:paraId="7FBB4009">
            <w:pPr>
              <w:spacing w:line="400" w:lineRule="exact"/>
              <w:jc w:val="center"/>
              <w:rPr>
                <w:rFonts w:ascii="宋体" w:hAnsi="宋体" w:eastAsia="宋体" w:cs="宋体"/>
                <w:color w:val="000000"/>
                <w:szCs w:val="21"/>
              </w:rPr>
            </w:pPr>
          </w:p>
        </w:tc>
        <w:tc>
          <w:tcPr>
            <w:tcW w:w="1242" w:type="pct"/>
            <w:vAlign w:val="center"/>
          </w:tcPr>
          <w:p w14:paraId="7E0D70F6">
            <w:pPr>
              <w:spacing w:line="400" w:lineRule="exact"/>
              <w:jc w:val="center"/>
              <w:rPr>
                <w:rFonts w:ascii="宋体" w:hAnsi="宋体" w:eastAsia="宋体" w:cs="宋体"/>
                <w:color w:val="000000"/>
                <w:szCs w:val="21"/>
              </w:rPr>
            </w:pPr>
          </w:p>
        </w:tc>
        <w:tc>
          <w:tcPr>
            <w:tcW w:w="535" w:type="pct"/>
            <w:vAlign w:val="center"/>
          </w:tcPr>
          <w:p w14:paraId="0F3D9BCC">
            <w:pPr>
              <w:spacing w:line="400" w:lineRule="exact"/>
              <w:jc w:val="center"/>
              <w:rPr>
                <w:rFonts w:ascii="宋体" w:hAnsi="宋体" w:eastAsia="宋体" w:cs="宋体"/>
                <w:color w:val="000000"/>
                <w:szCs w:val="21"/>
              </w:rPr>
            </w:pPr>
          </w:p>
        </w:tc>
        <w:tc>
          <w:tcPr>
            <w:tcW w:w="974" w:type="pct"/>
            <w:vAlign w:val="center"/>
          </w:tcPr>
          <w:p w14:paraId="49B4B327">
            <w:pPr>
              <w:spacing w:line="400" w:lineRule="exact"/>
              <w:jc w:val="center"/>
              <w:rPr>
                <w:rFonts w:ascii="宋体" w:hAnsi="宋体" w:eastAsia="宋体" w:cs="宋体"/>
                <w:color w:val="000000"/>
                <w:szCs w:val="21"/>
              </w:rPr>
            </w:pPr>
          </w:p>
        </w:tc>
        <w:tc>
          <w:tcPr>
            <w:tcW w:w="849" w:type="pct"/>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15" w:type="pct"/>
            <w:vAlign w:val="center"/>
          </w:tcPr>
          <w:p w14:paraId="48065DBE">
            <w:pPr>
              <w:spacing w:line="400" w:lineRule="exact"/>
              <w:jc w:val="center"/>
              <w:rPr>
                <w:rFonts w:ascii="宋体" w:hAnsi="宋体" w:eastAsia="宋体" w:cs="宋体"/>
                <w:color w:val="000000"/>
                <w:szCs w:val="21"/>
              </w:rPr>
            </w:pPr>
          </w:p>
        </w:tc>
        <w:tc>
          <w:tcPr>
            <w:tcW w:w="982" w:type="pct"/>
            <w:vAlign w:val="center"/>
          </w:tcPr>
          <w:p w14:paraId="1BEDA80A">
            <w:pPr>
              <w:spacing w:line="400" w:lineRule="exact"/>
              <w:jc w:val="center"/>
              <w:rPr>
                <w:rFonts w:ascii="宋体" w:hAnsi="宋体" w:eastAsia="宋体" w:cs="宋体"/>
                <w:color w:val="000000"/>
                <w:szCs w:val="21"/>
              </w:rPr>
            </w:pPr>
          </w:p>
        </w:tc>
        <w:tc>
          <w:tcPr>
            <w:tcW w:w="1242" w:type="pct"/>
            <w:vAlign w:val="center"/>
          </w:tcPr>
          <w:p w14:paraId="0D3FBAD8">
            <w:pPr>
              <w:spacing w:line="400" w:lineRule="exact"/>
              <w:jc w:val="center"/>
              <w:rPr>
                <w:rFonts w:ascii="宋体" w:hAnsi="宋体" w:eastAsia="宋体" w:cs="宋体"/>
                <w:color w:val="000000"/>
                <w:szCs w:val="21"/>
              </w:rPr>
            </w:pPr>
          </w:p>
        </w:tc>
        <w:tc>
          <w:tcPr>
            <w:tcW w:w="535" w:type="pct"/>
            <w:vAlign w:val="center"/>
          </w:tcPr>
          <w:p w14:paraId="7AC3DEAE">
            <w:pPr>
              <w:spacing w:line="400" w:lineRule="exact"/>
              <w:jc w:val="center"/>
              <w:rPr>
                <w:rFonts w:ascii="宋体" w:hAnsi="宋体" w:eastAsia="宋体" w:cs="宋体"/>
                <w:color w:val="000000"/>
                <w:szCs w:val="21"/>
              </w:rPr>
            </w:pPr>
          </w:p>
        </w:tc>
        <w:tc>
          <w:tcPr>
            <w:tcW w:w="974" w:type="pct"/>
            <w:vAlign w:val="center"/>
          </w:tcPr>
          <w:p w14:paraId="56A4FE80">
            <w:pPr>
              <w:spacing w:line="400" w:lineRule="exact"/>
              <w:jc w:val="center"/>
              <w:rPr>
                <w:rFonts w:ascii="宋体" w:hAnsi="宋体" w:eastAsia="宋体" w:cs="宋体"/>
                <w:color w:val="000000"/>
                <w:szCs w:val="21"/>
              </w:rPr>
            </w:pPr>
          </w:p>
        </w:tc>
        <w:tc>
          <w:tcPr>
            <w:tcW w:w="849" w:type="pct"/>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pPr>
    </w:p>
    <w:p w14:paraId="7FAA83CB">
      <w:pPr>
        <w:pStyle w:val="5"/>
        <w:rPr>
          <w:rFonts w:ascii="宋体" w:hAnsi="宋体" w:eastAsia="宋体" w:cs="宋体"/>
          <w:color w:val="000000"/>
          <w:szCs w:val="21"/>
        </w:rPr>
      </w:pPr>
    </w:p>
    <w:p w14:paraId="37B15684">
      <w:pPr>
        <w:pStyle w:val="5"/>
        <w:rPr>
          <w:rFonts w:ascii="宋体" w:hAnsi="宋体" w:eastAsia="宋体" w:cs="宋体"/>
          <w:color w:val="000000"/>
          <w:szCs w:val="21"/>
        </w:rPr>
      </w:pPr>
    </w:p>
    <w:p w14:paraId="78A4D0AC">
      <w:pPr>
        <w:pStyle w:val="5"/>
        <w:rPr>
          <w:rFonts w:ascii="宋体" w:hAnsi="宋体" w:eastAsia="宋体" w:cs="宋体"/>
          <w:color w:val="000000"/>
          <w:szCs w:val="21"/>
        </w:rPr>
      </w:pPr>
    </w:p>
    <w:p w14:paraId="22734DA4">
      <w:pPr>
        <w:pStyle w:val="5"/>
        <w:rPr>
          <w:rFonts w:ascii="宋体" w:hAnsi="宋体" w:eastAsia="宋体" w:cs="宋体"/>
          <w:color w:val="000000"/>
          <w:szCs w:val="21"/>
        </w:rPr>
      </w:pPr>
    </w:p>
    <w:p w14:paraId="189FB8F0">
      <w:pPr>
        <w:pStyle w:val="5"/>
        <w:rPr>
          <w:rFonts w:ascii="宋体" w:hAnsi="宋体" w:eastAsia="宋体" w:cs="宋体"/>
          <w:color w:val="000000"/>
          <w:szCs w:val="21"/>
        </w:rPr>
      </w:pPr>
    </w:p>
    <w:p w14:paraId="1D0B6D5F">
      <w:pPr>
        <w:pStyle w:val="5"/>
        <w:rPr>
          <w:rFonts w:ascii="宋体" w:hAnsi="宋体" w:eastAsia="宋体" w:cs="宋体"/>
          <w:color w:val="000000"/>
          <w:szCs w:val="21"/>
        </w:rPr>
      </w:pPr>
    </w:p>
    <w:p w14:paraId="2C8E8274">
      <w:pPr>
        <w:pStyle w:val="5"/>
        <w:rPr>
          <w:rFonts w:ascii="宋体" w:hAnsi="宋体" w:eastAsia="宋体" w:cs="宋体"/>
          <w:color w:val="000000"/>
          <w:szCs w:val="21"/>
        </w:rPr>
      </w:pPr>
    </w:p>
    <w:p w14:paraId="20C7FD45">
      <w:pPr>
        <w:pStyle w:val="5"/>
        <w:rPr>
          <w:rFonts w:ascii="宋体" w:hAnsi="宋体" w:eastAsia="宋体" w:cs="宋体"/>
          <w:color w:val="000000"/>
          <w:szCs w:val="21"/>
        </w:rPr>
      </w:pPr>
    </w:p>
    <w:p w14:paraId="45E1A137">
      <w:pPr>
        <w:pStyle w:val="5"/>
        <w:rPr>
          <w:rFonts w:ascii="宋体" w:hAnsi="宋体" w:eastAsia="宋体" w:cs="宋体"/>
          <w:color w:val="000000"/>
          <w:szCs w:val="21"/>
        </w:rPr>
      </w:pPr>
    </w:p>
    <w:p w14:paraId="175FD07B">
      <w:pPr>
        <w:pStyle w:val="5"/>
        <w:rPr>
          <w:rFonts w:ascii="宋体" w:hAnsi="宋体" w:eastAsia="宋体" w:cs="宋体"/>
          <w:color w:val="000000"/>
          <w:szCs w:val="21"/>
        </w:rPr>
      </w:pPr>
    </w:p>
    <w:p w14:paraId="73D27434">
      <w:pPr>
        <w:pStyle w:val="5"/>
        <w:rPr>
          <w:rFonts w:ascii="宋体" w:hAnsi="宋体" w:eastAsia="宋体" w:cs="宋体"/>
          <w:color w:val="000000"/>
          <w:szCs w:val="21"/>
        </w:rPr>
      </w:pPr>
    </w:p>
    <w:p w14:paraId="164F5E33">
      <w:pPr>
        <w:widowControl/>
        <w:jc w:val="left"/>
        <w:rPr>
          <w:rFonts w:ascii="宋体" w:hAnsi="宋体" w:eastAsia="宋体" w:cs="宋体"/>
          <w:sz w:val="28"/>
          <w:szCs w:val="28"/>
        </w:rPr>
      </w:pPr>
      <w:r>
        <w:rPr>
          <w:rFonts w:ascii="宋体" w:hAnsi="宋体" w:eastAsia="宋体" w:cs="宋体"/>
          <w:sz w:val="28"/>
          <w:szCs w:val="28"/>
        </w:rPr>
        <w:br w:type="page"/>
      </w: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710"/>
        <w:gridCol w:w="1215"/>
        <w:gridCol w:w="1215"/>
        <w:gridCol w:w="2035"/>
        <w:gridCol w:w="845"/>
        <w:gridCol w:w="771"/>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5" w:type="pct"/>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003" w:type="pct"/>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713" w:type="pct"/>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713" w:type="pct"/>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194" w:type="pct"/>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496" w:type="pct"/>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452" w:type="pct"/>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5" w:type="pct"/>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003" w:type="pct"/>
            <w:vAlign w:val="center"/>
          </w:tcPr>
          <w:p w14:paraId="60EC1276">
            <w:pPr>
              <w:spacing w:line="400" w:lineRule="exact"/>
              <w:ind w:left="-90"/>
              <w:jc w:val="center"/>
              <w:rPr>
                <w:rFonts w:ascii="宋体" w:hAnsi="宋体" w:eastAsia="宋体" w:cs="宋体"/>
                <w:color w:val="000000"/>
                <w:szCs w:val="21"/>
              </w:rPr>
            </w:pPr>
          </w:p>
        </w:tc>
        <w:tc>
          <w:tcPr>
            <w:tcW w:w="713" w:type="pct"/>
            <w:vAlign w:val="center"/>
          </w:tcPr>
          <w:p w14:paraId="058BB134">
            <w:pPr>
              <w:spacing w:line="400" w:lineRule="exact"/>
              <w:jc w:val="center"/>
              <w:rPr>
                <w:rFonts w:ascii="宋体" w:hAnsi="宋体" w:eastAsia="宋体" w:cs="宋体"/>
                <w:color w:val="000000"/>
                <w:szCs w:val="21"/>
              </w:rPr>
            </w:pPr>
          </w:p>
        </w:tc>
        <w:tc>
          <w:tcPr>
            <w:tcW w:w="713" w:type="pct"/>
            <w:vAlign w:val="center"/>
          </w:tcPr>
          <w:p w14:paraId="510E64F0">
            <w:pPr>
              <w:spacing w:line="400" w:lineRule="exact"/>
              <w:jc w:val="center"/>
              <w:rPr>
                <w:rFonts w:ascii="宋体" w:hAnsi="宋体" w:eastAsia="宋体" w:cs="宋体"/>
                <w:color w:val="000000"/>
                <w:szCs w:val="21"/>
              </w:rPr>
            </w:pPr>
          </w:p>
        </w:tc>
        <w:tc>
          <w:tcPr>
            <w:tcW w:w="1194" w:type="pct"/>
            <w:vAlign w:val="center"/>
          </w:tcPr>
          <w:p w14:paraId="170CE656">
            <w:pPr>
              <w:spacing w:line="400" w:lineRule="exact"/>
              <w:jc w:val="center"/>
              <w:rPr>
                <w:rFonts w:ascii="宋体" w:hAnsi="宋体" w:eastAsia="宋体" w:cs="宋体"/>
                <w:color w:val="000000"/>
                <w:szCs w:val="21"/>
              </w:rPr>
            </w:pPr>
          </w:p>
        </w:tc>
        <w:tc>
          <w:tcPr>
            <w:tcW w:w="496" w:type="pct"/>
            <w:vAlign w:val="center"/>
          </w:tcPr>
          <w:p w14:paraId="7764C58A">
            <w:pPr>
              <w:spacing w:line="400" w:lineRule="exact"/>
              <w:jc w:val="center"/>
              <w:rPr>
                <w:rFonts w:ascii="宋体" w:hAnsi="宋体" w:eastAsia="宋体" w:cs="宋体"/>
                <w:color w:val="000000"/>
                <w:szCs w:val="21"/>
              </w:rPr>
            </w:pPr>
          </w:p>
        </w:tc>
        <w:tc>
          <w:tcPr>
            <w:tcW w:w="452" w:type="pct"/>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25" w:type="pct"/>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003" w:type="pct"/>
            <w:vAlign w:val="center"/>
          </w:tcPr>
          <w:p w14:paraId="4F3C537E">
            <w:pPr>
              <w:spacing w:line="400" w:lineRule="exact"/>
              <w:ind w:left="-90"/>
              <w:jc w:val="center"/>
              <w:rPr>
                <w:rFonts w:ascii="宋体" w:hAnsi="宋体" w:eastAsia="宋体" w:cs="宋体"/>
                <w:color w:val="000000"/>
                <w:szCs w:val="21"/>
              </w:rPr>
            </w:pPr>
          </w:p>
        </w:tc>
        <w:tc>
          <w:tcPr>
            <w:tcW w:w="713" w:type="pct"/>
            <w:vAlign w:val="center"/>
          </w:tcPr>
          <w:p w14:paraId="51220168">
            <w:pPr>
              <w:spacing w:line="400" w:lineRule="exact"/>
              <w:jc w:val="center"/>
              <w:rPr>
                <w:rFonts w:ascii="宋体" w:hAnsi="宋体" w:eastAsia="宋体" w:cs="宋体"/>
                <w:color w:val="000000"/>
                <w:szCs w:val="21"/>
              </w:rPr>
            </w:pPr>
          </w:p>
        </w:tc>
        <w:tc>
          <w:tcPr>
            <w:tcW w:w="713" w:type="pct"/>
            <w:vAlign w:val="center"/>
          </w:tcPr>
          <w:p w14:paraId="21CD9432">
            <w:pPr>
              <w:spacing w:line="400" w:lineRule="exact"/>
              <w:jc w:val="center"/>
              <w:rPr>
                <w:rFonts w:ascii="宋体" w:hAnsi="宋体" w:eastAsia="宋体" w:cs="宋体"/>
                <w:color w:val="000000"/>
                <w:szCs w:val="21"/>
              </w:rPr>
            </w:pPr>
          </w:p>
        </w:tc>
        <w:tc>
          <w:tcPr>
            <w:tcW w:w="1194" w:type="pct"/>
            <w:vAlign w:val="center"/>
          </w:tcPr>
          <w:p w14:paraId="232F6891">
            <w:pPr>
              <w:spacing w:line="400" w:lineRule="exact"/>
              <w:jc w:val="center"/>
              <w:rPr>
                <w:rFonts w:ascii="宋体" w:hAnsi="宋体" w:eastAsia="宋体" w:cs="宋体"/>
                <w:color w:val="000000"/>
                <w:szCs w:val="21"/>
              </w:rPr>
            </w:pPr>
          </w:p>
        </w:tc>
        <w:tc>
          <w:tcPr>
            <w:tcW w:w="496" w:type="pct"/>
            <w:vAlign w:val="center"/>
          </w:tcPr>
          <w:p w14:paraId="70299E3F">
            <w:pPr>
              <w:spacing w:line="400" w:lineRule="exact"/>
              <w:jc w:val="center"/>
              <w:rPr>
                <w:rFonts w:ascii="宋体" w:hAnsi="宋体" w:eastAsia="宋体" w:cs="宋体"/>
                <w:color w:val="000000"/>
                <w:szCs w:val="21"/>
              </w:rPr>
            </w:pPr>
          </w:p>
        </w:tc>
        <w:tc>
          <w:tcPr>
            <w:tcW w:w="452" w:type="pct"/>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5" w:type="pct"/>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003" w:type="pct"/>
            <w:vAlign w:val="center"/>
          </w:tcPr>
          <w:p w14:paraId="6934B3B0">
            <w:pPr>
              <w:spacing w:line="400" w:lineRule="exact"/>
              <w:ind w:left="-90"/>
              <w:jc w:val="center"/>
              <w:rPr>
                <w:rFonts w:ascii="宋体" w:hAnsi="宋体" w:eastAsia="宋体" w:cs="宋体"/>
                <w:color w:val="000000"/>
                <w:szCs w:val="21"/>
              </w:rPr>
            </w:pPr>
          </w:p>
        </w:tc>
        <w:tc>
          <w:tcPr>
            <w:tcW w:w="713" w:type="pct"/>
            <w:vAlign w:val="center"/>
          </w:tcPr>
          <w:p w14:paraId="21EC00A1">
            <w:pPr>
              <w:spacing w:line="400" w:lineRule="exact"/>
              <w:jc w:val="center"/>
              <w:rPr>
                <w:rFonts w:ascii="宋体" w:hAnsi="宋体" w:eastAsia="宋体" w:cs="宋体"/>
                <w:color w:val="000000"/>
                <w:szCs w:val="21"/>
              </w:rPr>
            </w:pPr>
          </w:p>
        </w:tc>
        <w:tc>
          <w:tcPr>
            <w:tcW w:w="713" w:type="pct"/>
            <w:vAlign w:val="center"/>
          </w:tcPr>
          <w:p w14:paraId="79C33A14">
            <w:pPr>
              <w:spacing w:line="400" w:lineRule="exact"/>
              <w:jc w:val="center"/>
              <w:rPr>
                <w:rFonts w:ascii="宋体" w:hAnsi="宋体" w:eastAsia="宋体" w:cs="宋体"/>
                <w:color w:val="000000"/>
                <w:szCs w:val="21"/>
              </w:rPr>
            </w:pPr>
          </w:p>
        </w:tc>
        <w:tc>
          <w:tcPr>
            <w:tcW w:w="1194" w:type="pct"/>
            <w:vAlign w:val="center"/>
          </w:tcPr>
          <w:p w14:paraId="428B5B61">
            <w:pPr>
              <w:spacing w:line="400" w:lineRule="exact"/>
              <w:jc w:val="center"/>
              <w:rPr>
                <w:rFonts w:ascii="宋体" w:hAnsi="宋体" w:eastAsia="宋体" w:cs="宋体"/>
                <w:color w:val="000000"/>
                <w:szCs w:val="21"/>
              </w:rPr>
            </w:pPr>
          </w:p>
        </w:tc>
        <w:tc>
          <w:tcPr>
            <w:tcW w:w="496" w:type="pct"/>
            <w:vAlign w:val="center"/>
          </w:tcPr>
          <w:p w14:paraId="4D79FF1F">
            <w:pPr>
              <w:spacing w:line="400" w:lineRule="exact"/>
              <w:jc w:val="center"/>
              <w:rPr>
                <w:rFonts w:ascii="宋体" w:hAnsi="宋体" w:eastAsia="宋体" w:cs="宋体"/>
                <w:color w:val="000000"/>
                <w:szCs w:val="21"/>
              </w:rPr>
            </w:pPr>
          </w:p>
        </w:tc>
        <w:tc>
          <w:tcPr>
            <w:tcW w:w="452" w:type="pct"/>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25" w:type="pct"/>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003" w:type="pct"/>
            <w:vAlign w:val="center"/>
          </w:tcPr>
          <w:p w14:paraId="130B6F1D">
            <w:pPr>
              <w:spacing w:line="400" w:lineRule="exact"/>
              <w:ind w:left="-90"/>
              <w:jc w:val="center"/>
              <w:rPr>
                <w:rFonts w:ascii="宋体" w:hAnsi="宋体" w:eastAsia="宋体" w:cs="宋体"/>
                <w:color w:val="000000"/>
                <w:szCs w:val="21"/>
              </w:rPr>
            </w:pPr>
          </w:p>
        </w:tc>
        <w:tc>
          <w:tcPr>
            <w:tcW w:w="713" w:type="pct"/>
            <w:vAlign w:val="center"/>
          </w:tcPr>
          <w:p w14:paraId="69B6138A">
            <w:pPr>
              <w:spacing w:line="400" w:lineRule="exact"/>
              <w:jc w:val="center"/>
              <w:rPr>
                <w:rFonts w:ascii="宋体" w:hAnsi="宋体" w:eastAsia="宋体" w:cs="宋体"/>
                <w:color w:val="000000"/>
                <w:szCs w:val="21"/>
              </w:rPr>
            </w:pPr>
          </w:p>
        </w:tc>
        <w:tc>
          <w:tcPr>
            <w:tcW w:w="713" w:type="pct"/>
            <w:vAlign w:val="center"/>
          </w:tcPr>
          <w:p w14:paraId="5827FC90">
            <w:pPr>
              <w:spacing w:line="400" w:lineRule="exact"/>
              <w:jc w:val="center"/>
              <w:rPr>
                <w:rFonts w:ascii="宋体" w:hAnsi="宋体" w:eastAsia="宋体" w:cs="宋体"/>
                <w:color w:val="000000"/>
                <w:szCs w:val="21"/>
              </w:rPr>
            </w:pPr>
          </w:p>
        </w:tc>
        <w:tc>
          <w:tcPr>
            <w:tcW w:w="1194" w:type="pct"/>
            <w:vAlign w:val="center"/>
          </w:tcPr>
          <w:p w14:paraId="59645FEC">
            <w:pPr>
              <w:spacing w:line="400" w:lineRule="exact"/>
              <w:jc w:val="center"/>
              <w:rPr>
                <w:rFonts w:ascii="宋体" w:hAnsi="宋体" w:eastAsia="宋体" w:cs="宋体"/>
                <w:color w:val="000000"/>
                <w:szCs w:val="21"/>
              </w:rPr>
            </w:pPr>
          </w:p>
        </w:tc>
        <w:tc>
          <w:tcPr>
            <w:tcW w:w="496" w:type="pct"/>
            <w:vAlign w:val="center"/>
          </w:tcPr>
          <w:p w14:paraId="5001E13F">
            <w:pPr>
              <w:spacing w:line="400" w:lineRule="exact"/>
              <w:jc w:val="center"/>
              <w:rPr>
                <w:rFonts w:ascii="宋体" w:hAnsi="宋体" w:eastAsia="宋体" w:cs="宋体"/>
                <w:color w:val="000000"/>
                <w:szCs w:val="21"/>
              </w:rPr>
            </w:pPr>
          </w:p>
        </w:tc>
        <w:tc>
          <w:tcPr>
            <w:tcW w:w="452" w:type="pct"/>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25" w:type="pct"/>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003" w:type="pct"/>
            <w:vAlign w:val="center"/>
          </w:tcPr>
          <w:p w14:paraId="7816302D">
            <w:pPr>
              <w:spacing w:line="400" w:lineRule="exact"/>
              <w:ind w:left="-90"/>
              <w:jc w:val="center"/>
              <w:rPr>
                <w:rFonts w:ascii="宋体" w:hAnsi="宋体" w:eastAsia="宋体" w:cs="宋体"/>
                <w:color w:val="000000"/>
                <w:szCs w:val="21"/>
              </w:rPr>
            </w:pPr>
          </w:p>
        </w:tc>
        <w:tc>
          <w:tcPr>
            <w:tcW w:w="713" w:type="pct"/>
            <w:vAlign w:val="center"/>
          </w:tcPr>
          <w:p w14:paraId="04791D20">
            <w:pPr>
              <w:spacing w:line="400" w:lineRule="exact"/>
              <w:jc w:val="center"/>
              <w:rPr>
                <w:rFonts w:ascii="宋体" w:hAnsi="宋体" w:eastAsia="宋体" w:cs="宋体"/>
                <w:color w:val="000000"/>
                <w:szCs w:val="21"/>
              </w:rPr>
            </w:pPr>
          </w:p>
        </w:tc>
        <w:tc>
          <w:tcPr>
            <w:tcW w:w="713" w:type="pct"/>
            <w:vAlign w:val="center"/>
          </w:tcPr>
          <w:p w14:paraId="4CEC5553">
            <w:pPr>
              <w:spacing w:line="400" w:lineRule="exact"/>
              <w:jc w:val="center"/>
              <w:rPr>
                <w:rFonts w:ascii="宋体" w:hAnsi="宋体" w:eastAsia="宋体" w:cs="宋体"/>
                <w:color w:val="000000"/>
                <w:szCs w:val="21"/>
              </w:rPr>
            </w:pPr>
          </w:p>
        </w:tc>
        <w:tc>
          <w:tcPr>
            <w:tcW w:w="1194" w:type="pct"/>
            <w:vAlign w:val="center"/>
          </w:tcPr>
          <w:p w14:paraId="09837769">
            <w:pPr>
              <w:spacing w:line="400" w:lineRule="exact"/>
              <w:jc w:val="center"/>
              <w:rPr>
                <w:rFonts w:ascii="宋体" w:hAnsi="宋体" w:eastAsia="宋体" w:cs="宋体"/>
                <w:color w:val="000000"/>
                <w:szCs w:val="21"/>
              </w:rPr>
            </w:pPr>
          </w:p>
        </w:tc>
        <w:tc>
          <w:tcPr>
            <w:tcW w:w="496" w:type="pct"/>
            <w:vAlign w:val="center"/>
          </w:tcPr>
          <w:p w14:paraId="1580BD02">
            <w:pPr>
              <w:spacing w:line="400" w:lineRule="exact"/>
              <w:jc w:val="center"/>
              <w:rPr>
                <w:rFonts w:ascii="宋体" w:hAnsi="宋体" w:eastAsia="宋体" w:cs="宋体"/>
                <w:color w:val="000000"/>
                <w:szCs w:val="21"/>
              </w:rPr>
            </w:pPr>
          </w:p>
        </w:tc>
        <w:tc>
          <w:tcPr>
            <w:tcW w:w="452" w:type="pct"/>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25" w:type="pct"/>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003" w:type="pct"/>
            <w:vAlign w:val="center"/>
          </w:tcPr>
          <w:p w14:paraId="60E4195D">
            <w:pPr>
              <w:spacing w:line="400" w:lineRule="exact"/>
              <w:ind w:left="-90"/>
              <w:jc w:val="center"/>
              <w:rPr>
                <w:rFonts w:ascii="宋体" w:hAnsi="宋体" w:eastAsia="宋体" w:cs="宋体"/>
                <w:color w:val="000000"/>
                <w:szCs w:val="21"/>
              </w:rPr>
            </w:pPr>
          </w:p>
        </w:tc>
        <w:tc>
          <w:tcPr>
            <w:tcW w:w="713" w:type="pct"/>
            <w:vAlign w:val="center"/>
          </w:tcPr>
          <w:p w14:paraId="7DA103DC">
            <w:pPr>
              <w:spacing w:line="400" w:lineRule="exact"/>
              <w:jc w:val="center"/>
              <w:rPr>
                <w:rFonts w:ascii="宋体" w:hAnsi="宋体" w:eastAsia="宋体" w:cs="宋体"/>
                <w:color w:val="000000"/>
                <w:szCs w:val="21"/>
              </w:rPr>
            </w:pPr>
          </w:p>
        </w:tc>
        <w:tc>
          <w:tcPr>
            <w:tcW w:w="713" w:type="pct"/>
            <w:vAlign w:val="center"/>
          </w:tcPr>
          <w:p w14:paraId="685A47B3">
            <w:pPr>
              <w:spacing w:line="400" w:lineRule="exact"/>
              <w:jc w:val="center"/>
              <w:rPr>
                <w:rFonts w:ascii="宋体" w:hAnsi="宋体" w:eastAsia="宋体" w:cs="宋体"/>
                <w:color w:val="000000"/>
                <w:szCs w:val="21"/>
              </w:rPr>
            </w:pPr>
          </w:p>
        </w:tc>
        <w:tc>
          <w:tcPr>
            <w:tcW w:w="1194" w:type="pct"/>
            <w:vAlign w:val="center"/>
          </w:tcPr>
          <w:p w14:paraId="2E6A8BBF">
            <w:pPr>
              <w:spacing w:line="400" w:lineRule="exact"/>
              <w:jc w:val="center"/>
              <w:rPr>
                <w:rFonts w:ascii="宋体" w:hAnsi="宋体" w:eastAsia="宋体" w:cs="宋体"/>
                <w:color w:val="000000"/>
                <w:szCs w:val="21"/>
              </w:rPr>
            </w:pPr>
          </w:p>
        </w:tc>
        <w:tc>
          <w:tcPr>
            <w:tcW w:w="496" w:type="pct"/>
            <w:vAlign w:val="center"/>
          </w:tcPr>
          <w:p w14:paraId="2AD17C6D">
            <w:pPr>
              <w:spacing w:line="400" w:lineRule="exact"/>
              <w:jc w:val="center"/>
              <w:rPr>
                <w:rFonts w:ascii="宋体" w:hAnsi="宋体" w:eastAsia="宋体" w:cs="宋体"/>
                <w:color w:val="000000"/>
                <w:szCs w:val="21"/>
              </w:rPr>
            </w:pPr>
          </w:p>
        </w:tc>
        <w:tc>
          <w:tcPr>
            <w:tcW w:w="452" w:type="pct"/>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25" w:type="pct"/>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003" w:type="pct"/>
            <w:vAlign w:val="center"/>
          </w:tcPr>
          <w:p w14:paraId="183DB31C">
            <w:pPr>
              <w:spacing w:line="400" w:lineRule="exact"/>
              <w:ind w:left="-90"/>
              <w:jc w:val="center"/>
              <w:rPr>
                <w:rFonts w:ascii="宋体" w:hAnsi="宋体" w:eastAsia="宋体" w:cs="宋体"/>
                <w:color w:val="000000"/>
                <w:szCs w:val="21"/>
              </w:rPr>
            </w:pPr>
          </w:p>
        </w:tc>
        <w:tc>
          <w:tcPr>
            <w:tcW w:w="713" w:type="pct"/>
            <w:vAlign w:val="center"/>
          </w:tcPr>
          <w:p w14:paraId="67D8529A">
            <w:pPr>
              <w:spacing w:line="400" w:lineRule="exact"/>
              <w:jc w:val="center"/>
              <w:rPr>
                <w:rFonts w:ascii="宋体" w:hAnsi="宋体" w:eastAsia="宋体" w:cs="宋体"/>
                <w:color w:val="000000"/>
                <w:szCs w:val="21"/>
              </w:rPr>
            </w:pPr>
          </w:p>
        </w:tc>
        <w:tc>
          <w:tcPr>
            <w:tcW w:w="713" w:type="pct"/>
            <w:vAlign w:val="center"/>
          </w:tcPr>
          <w:p w14:paraId="5AFE68DD">
            <w:pPr>
              <w:spacing w:line="400" w:lineRule="exact"/>
              <w:jc w:val="center"/>
              <w:rPr>
                <w:rFonts w:ascii="宋体" w:hAnsi="宋体" w:eastAsia="宋体" w:cs="宋体"/>
                <w:color w:val="000000"/>
                <w:szCs w:val="21"/>
              </w:rPr>
            </w:pPr>
          </w:p>
        </w:tc>
        <w:tc>
          <w:tcPr>
            <w:tcW w:w="1194" w:type="pct"/>
            <w:vAlign w:val="center"/>
          </w:tcPr>
          <w:p w14:paraId="5E9B1B23">
            <w:pPr>
              <w:spacing w:line="400" w:lineRule="exact"/>
              <w:jc w:val="center"/>
              <w:rPr>
                <w:rFonts w:ascii="宋体" w:hAnsi="宋体" w:eastAsia="宋体" w:cs="宋体"/>
                <w:color w:val="000000"/>
                <w:szCs w:val="21"/>
              </w:rPr>
            </w:pPr>
          </w:p>
        </w:tc>
        <w:tc>
          <w:tcPr>
            <w:tcW w:w="496" w:type="pct"/>
            <w:vAlign w:val="center"/>
          </w:tcPr>
          <w:p w14:paraId="5AFC3186">
            <w:pPr>
              <w:spacing w:line="400" w:lineRule="exact"/>
              <w:jc w:val="center"/>
              <w:rPr>
                <w:rFonts w:ascii="宋体" w:hAnsi="宋体" w:eastAsia="宋体" w:cs="宋体"/>
                <w:color w:val="000000"/>
                <w:szCs w:val="21"/>
              </w:rPr>
            </w:pPr>
          </w:p>
        </w:tc>
        <w:tc>
          <w:tcPr>
            <w:tcW w:w="452" w:type="pct"/>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003" w:type="pct"/>
            <w:vAlign w:val="center"/>
          </w:tcPr>
          <w:p w14:paraId="6F799E94">
            <w:pPr>
              <w:spacing w:line="400" w:lineRule="exact"/>
              <w:ind w:left="-90"/>
              <w:jc w:val="center"/>
              <w:rPr>
                <w:rFonts w:ascii="宋体" w:hAnsi="宋体" w:eastAsia="宋体" w:cs="宋体"/>
                <w:color w:val="000000"/>
                <w:szCs w:val="21"/>
              </w:rPr>
            </w:pPr>
          </w:p>
        </w:tc>
        <w:tc>
          <w:tcPr>
            <w:tcW w:w="713" w:type="pct"/>
            <w:vAlign w:val="center"/>
          </w:tcPr>
          <w:p w14:paraId="173A2F2F">
            <w:pPr>
              <w:spacing w:line="400" w:lineRule="exact"/>
              <w:jc w:val="center"/>
              <w:rPr>
                <w:rFonts w:ascii="宋体" w:hAnsi="宋体" w:eastAsia="宋体" w:cs="宋体"/>
                <w:color w:val="000000"/>
                <w:szCs w:val="21"/>
              </w:rPr>
            </w:pPr>
          </w:p>
        </w:tc>
        <w:tc>
          <w:tcPr>
            <w:tcW w:w="713" w:type="pct"/>
            <w:vAlign w:val="center"/>
          </w:tcPr>
          <w:p w14:paraId="601C9EEA">
            <w:pPr>
              <w:spacing w:line="400" w:lineRule="exact"/>
              <w:jc w:val="center"/>
              <w:rPr>
                <w:rFonts w:ascii="宋体" w:hAnsi="宋体" w:eastAsia="宋体" w:cs="宋体"/>
                <w:color w:val="000000"/>
                <w:szCs w:val="21"/>
              </w:rPr>
            </w:pPr>
          </w:p>
        </w:tc>
        <w:tc>
          <w:tcPr>
            <w:tcW w:w="1194" w:type="pct"/>
            <w:vAlign w:val="center"/>
          </w:tcPr>
          <w:p w14:paraId="025773F7">
            <w:pPr>
              <w:spacing w:line="400" w:lineRule="exact"/>
              <w:jc w:val="center"/>
              <w:rPr>
                <w:rFonts w:ascii="宋体" w:hAnsi="宋体" w:eastAsia="宋体" w:cs="宋体"/>
                <w:color w:val="000000"/>
                <w:szCs w:val="21"/>
              </w:rPr>
            </w:pPr>
          </w:p>
        </w:tc>
        <w:tc>
          <w:tcPr>
            <w:tcW w:w="496" w:type="pct"/>
            <w:vAlign w:val="center"/>
          </w:tcPr>
          <w:p w14:paraId="04A286E0">
            <w:pPr>
              <w:spacing w:line="400" w:lineRule="exact"/>
              <w:jc w:val="center"/>
              <w:rPr>
                <w:rFonts w:ascii="宋体" w:hAnsi="宋体" w:eastAsia="宋体" w:cs="宋体"/>
                <w:color w:val="000000"/>
                <w:szCs w:val="21"/>
              </w:rPr>
            </w:pPr>
          </w:p>
        </w:tc>
        <w:tc>
          <w:tcPr>
            <w:tcW w:w="452" w:type="pct"/>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003" w:type="pct"/>
            <w:vAlign w:val="center"/>
          </w:tcPr>
          <w:p w14:paraId="05C109B5">
            <w:pPr>
              <w:spacing w:line="400" w:lineRule="exact"/>
              <w:ind w:left="-90"/>
              <w:jc w:val="center"/>
              <w:rPr>
                <w:rFonts w:ascii="宋体" w:hAnsi="宋体" w:eastAsia="宋体" w:cs="宋体"/>
                <w:color w:val="000000"/>
                <w:szCs w:val="21"/>
              </w:rPr>
            </w:pPr>
          </w:p>
        </w:tc>
        <w:tc>
          <w:tcPr>
            <w:tcW w:w="713" w:type="pct"/>
            <w:vAlign w:val="center"/>
          </w:tcPr>
          <w:p w14:paraId="4ECB5FDE">
            <w:pPr>
              <w:spacing w:line="400" w:lineRule="exact"/>
              <w:jc w:val="center"/>
              <w:rPr>
                <w:rFonts w:ascii="宋体" w:hAnsi="宋体" w:eastAsia="宋体" w:cs="宋体"/>
                <w:color w:val="000000"/>
                <w:szCs w:val="21"/>
              </w:rPr>
            </w:pPr>
          </w:p>
        </w:tc>
        <w:tc>
          <w:tcPr>
            <w:tcW w:w="713" w:type="pct"/>
            <w:vAlign w:val="center"/>
          </w:tcPr>
          <w:p w14:paraId="1B4A1597">
            <w:pPr>
              <w:spacing w:line="400" w:lineRule="exact"/>
              <w:jc w:val="center"/>
              <w:rPr>
                <w:rFonts w:ascii="宋体" w:hAnsi="宋体" w:eastAsia="宋体" w:cs="宋体"/>
                <w:color w:val="000000"/>
                <w:szCs w:val="21"/>
              </w:rPr>
            </w:pPr>
          </w:p>
        </w:tc>
        <w:tc>
          <w:tcPr>
            <w:tcW w:w="1194" w:type="pct"/>
            <w:vAlign w:val="center"/>
          </w:tcPr>
          <w:p w14:paraId="672E39D3">
            <w:pPr>
              <w:spacing w:line="400" w:lineRule="exact"/>
              <w:jc w:val="center"/>
              <w:rPr>
                <w:rFonts w:ascii="宋体" w:hAnsi="宋体" w:eastAsia="宋体" w:cs="宋体"/>
                <w:color w:val="000000"/>
                <w:szCs w:val="21"/>
              </w:rPr>
            </w:pPr>
          </w:p>
        </w:tc>
        <w:tc>
          <w:tcPr>
            <w:tcW w:w="496" w:type="pct"/>
            <w:vAlign w:val="center"/>
          </w:tcPr>
          <w:p w14:paraId="2A83078D">
            <w:pPr>
              <w:spacing w:line="400" w:lineRule="exact"/>
              <w:jc w:val="center"/>
              <w:rPr>
                <w:rFonts w:ascii="宋体" w:hAnsi="宋体" w:eastAsia="宋体" w:cs="宋体"/>
                <w:color w:val="000000"/>
                <w:szCs w:val="21"/>
              </w:rPr>
            </w:pPr>
          </w:p>
        </w:tc>
        <w:tc>
          <w:tcPr>
            <w:tcW w:w="452" w:type="pct"/>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003" w:type="pct"/>
            <w:vAlign w:val="center"/>
          </w:tcPr>
          <w:p w14:paraId="2BD10CC5">
            <w:pPr>
              <w:spacing w:line="400" w:lineRule="exact"/>
              <w:ind w:left="-90"/>
              <w:jc w:val="center"/>
              <w:rPr>
                <w:rFonts w:ascii="宋体" w:hAnsi="宋体" w:eastAsia="宋体" w:cs="宋体"/>
                <w:color w:val="000000"/>
                <w:szCs w:val="21"/>
              </w:rPr>
            </w:pPr>
          </w:p>
        </w:tc>
        <w:tc>
          <w:tcPr>
            <w:tcW w:w="713" w:type="pct"/>
            <w:vAlign w:val="center"/>
          </w:tcPr>
          <w:p w14:paraId="23280667">
            <w:pPr>
              <w:spacing w:line="400" w:lineRule="exact"/>
              <w:jc w:val="center"/>
              <w:rPr>
                <w:rFonts w:ascii="宋体" w:hAnsi="宋体" w:eastAsia="宋体" w:cs="宋体"/>
                <w:color w:val="000000"/>
                <w:szCs w:val="21"/>
              </w:rPr>
            </w:pPr>
          </w:p>
        </w:tc>
        <w:tc>
          <w:tcPr>
            <w:tcW w:w="713" w:type="pct"/>
            <w:vAlign w:val="center"/>
          </w:tcPr>
          <w:p w14:paraId="7C267628">
            <w:pPr>
              <w:spacing w:line="400" w:lineRule="exact"/>
              <w:jc w:val="center"/>
              <w:rPr>
                <w:rFonts w:ascii="宋体" w:hAnsi="宋体" w:eastAsia="宋体" w:cs="宋体"/>
                <w:color w:val="000000"/>
                <w:szCs w:val="21"/>
              </w:rPr>
            </w:pPr>
          </w:p>
        </w:tc>
        <w:tc>
          <w:tcPr>
            <w:tcW w:w="1194" w:type="pct"/>
            <w:vAlign w:val="center"/>
          </w:tcPr>
          <w:p w14:paraId="708F7C95">
            <w:pPr>
              <w:spacing w:line="400" w:lineRule="exact"/>
              <w:jc w:val="center"/>
              <w:rPr>
                <w:rFonts w:ascii="宋体" w:hAnsi="宋体" w:eastAsia="宋体" w:cs="宋体"/>
                <w:color w:val="000000"/>
                <w:szCs w:val="21"/>
              </w:rPr>
            </w:pPr>
          </w:p>
        </w:tc>
        <w:tc>
          <w:tcPr>
            <w:tcW w:w="496" w:type="pct"/>
            <w:vAlign w:val="center"/>
          </w:tcPr>
          <w:p w14:paraId="3C824E41">
            <w:pPr>
              <w:spacing w:line="400" w:lineRule="exact"/>
              <w:jc w:val="center"/>
              <w:rPr>
                <w:rFonts w:ascii="宋体" w:hAnsi="宋体" w:eastAsia="宋体" w:cs="宋体"/>
                <w:color w:val="000000"/>
                <w:szCs w:val="21"/>
              </w:rPr>
            </w:pPr>
          </w:p>
        </w:tc>
        <w:tc>
          <w:tcPr>
            <w:tcW w:w="452" w:type="pct"/>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003" w:type="pct"/>
            <w:vAlign w:val="center"/>
          </w:tcPr>
          <w:p w14:paraId="63312EA4">
            <w:pPr>
              <w:spacing w:line="400" w:lineRule="exact"/>
              <w:ind w:left="-90" w:right="-107" w:rightChars="-51"/>
              <w:jc w:val="center"/>
              <w:rPr>
                <w:rFonts w:ascii="宋体" w:hAnsi="宋体" w:eastAsia="宋体" w:cs="宋体"/>
                <w:color w:val="000000"/>
                <w:szCs w:val="21"/>
              </w:rPr>
            </w:pPr>
          </w:p>
        </w:tc>
        <w:tc>
          <w:tcPr>
            <w:tcW w:w="713" w:type="pct"/>
            <w:vAlign w:val="center"/>
          </w:tcPr>
          <w:p w14:paraId="767A6CB7">
            <w:pPr>
              <w:spacing w:line="400" w:lineRule="exact"/>
              <w:jc w:val="center"/>
              <w:rPr>
                <w:rFonts w:ascii="宋体" w:hAnsi="宋体" w:eastAsia="宋体" w:cs="宋体"/>
                <w:color w:val="000000"/>
                <w:szCs w:val="21"/>
              </w:rPr>
            </w:pPr>
          </w:p>
        </w:tc>
        <w:tc>
          <w:tcPr>
            <w:tcW w:w="713" w:type="pct"/>
            <w:vAlign w:val="center"/>
          </w:tcPr>
          <w:p w14:paraId="2CD2A16D">
            <w:pPr>
              <w:spacing w:line="400" w:lineRule="exact"/>
              <w:jc w:val="center"/>
              <w:rPr>
                <w:rFonts w:ascii="宋体" w:hAnsi="宋体" w:eastAsia="宋体" w:cs="宋体"/>
                <w:color w:val="000000"/>
                <w:szCs w:val="21"/>
              </w:rPr>
            </w:pPr>
          </w:p>
        </w:tc>
        <w:tc>
          <w:tcPr>
            <w:tcW w:w="1194" w:type="pct"/>
            <w:vAlign w:val="center"/>
          </w:tcPr>
          <w:p w14:paraId="09A56DC4">
            <w:pPr>
              <w:spacing w:line="400" w:lineRule="exact"/>
              <w:jc w:val="center"/>
              <w:rPr>
                <w:rFonts w:ascii="宋体" w:hAnsi="宋体" w:eastAsia="宋体" w:cs="宋体"/>
                <w:color w:val="000000"/>
                <w:szCs w:val="21"/>
              </w:rPr>
            </w:pPr>
          </w:p>
        </w:tc>
        <w:tc>
          <w:tcPr>
            <w:tcW w:w="496" w:type="pct"/>
            <w:vAlign w:val="center"/>
          </w:tcPr>
          <w:p w14:paraId="12C5C39B">
            <w:pPr>
              <w:spacing w:line="400" w:lineRule="exact"/>
              <w:jc w:val="center"/>
              <w:rPr>
                <w:rFonts w:ascii="宋体" w:hAnsi="宋体" w:eastAsia="宋体" w:cs="宋体"/>
                <w:color w:val="000000"/>
                <w:szCs w:val="21"/>
              </w:rPr>
            </w:pPr>
          </w:p>
        </w:tc>
        <w:tc>
          <w:tcPr>
            <w:tcW w:w="452" w:type="pct"/>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25" w:type="pct"/>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003" w:type="pct"/>
            <w:vAlign w:val="center"/>
          </w:tcPr>
          <w:p w14:paraId="7320859F">
            <w:pPr>
              <w:spacing w:line="400" w:lineRule="exact"/>
              <w:jc w:val="center"/>
              <w:rPr>
                <w:rFonts w:ascii="宋体" w:hAnsi="宋体" w:eastAsia="宋体" w:cs="宋体"/>
                <w:color w:val="000000"/>
                <w:szCs w:val="21"/>
              </w:rPr>
            </w:pPr>
          </w:p>
        </w:tc>
        <w:tc>
          <w:tcPr>
            <w:tcW w:w="713" w:type="pct"/>
            <w:vAlign w:val="center"/>
          </w:tcPr>
          <w:p w14:paraId="40DAC689">
            <w:pPr>
              <w:spacing w:line="400" w:lineRule="exact"/>
              <w:jc w:val="center"/>
              <w:rPr>
                <w:rFonts w:ascii="宋体" w:hAnsi="宋体" w:eastAsia="宋体" w:cs="宋体"/>
                <w:color w:val="000000"/>
                <w:szCs w:val="21"/>
              </w:rPr>
            </w:pPr>
          </w:p>
        </w:tc>
        <w:tc>
          <w:tcPr>
            <w:tcW w:w="713" w:type="pct"/>
            <w:vAlign w:val="center"/>
          </w:tcPr>
          <w:p w14:paraId="45670877">
            <w:pPr>
              <w:spacing w:line="400" w:lineRule="exact"/>
              <w:jc w:val="center"/>
              <w:rPr>
                <w:rFonts w:ascii="宋体" w:hAnsi="宋体" w:eastAsia="宋体" w:cs="宋体"/>
                <w:color w:val="000000"/>
                <w:szCs w:val="21"/>
              </w:rPr>
            </w:pPr>
          </w:p>
        </w:tc>
        <w:tc>
          <w:tcPr>
            <w:tcW w:w="1194" w:type="pct"/>
            <w:vAlign w:val="center"/>
          </w:tcPr>
          <w:p w14:paraId="7115FD82">
            <w:pPr>
              <w:spacing w:line="400" w:lineRule="exact"/>
              <w:jc w:val="center"/>
              <w:rPr>
                <w:rFonts w:ascii="宋体" w:hAnsi="宋体" w:eastAsia="宋体" w:cs="宋体"/>
                <w:color w:val="000000"/>
                <w:szCs w:val="21"/>
              </w:rPr>
            </w:pPr>
          </w:p>
        </w:tc>
        <w:tc>
          <w:tcPr>
            <w:tcW w:w="496" w:type="pct"/>
            <w:vAlign w:val="center"/>
          </w:tcPr>
          <w:p w14:paraId="02B19729">
            <w:pPr>
              <w:spacing w:line="400" w:lineRule="exact"/>
              <w:jc w:val="center"/>
              <w:rPr>
                <w:rFonts w:ascii="宋体" w:hAnsi="宋体" w:eastAsia="宋体" w:cs="宋体"/>
                <w:color w:val="000000"/>
                <w:szCs w:val="21"/>
              </w:rPr>
            </w:pPr>
          </w:p>
        </w:tc>
        <w:tc>
          <w:tcPr>
            <w:tcW w:w="452" w:type="pct"/>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1D3B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31D3B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5637C"/>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4F739B"/>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D100C7"/>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933B9D"/>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9157D5"/>
    <w:rsid w:val="13A613F8"/>
    <w:rsid w:val="13A61F8A"/>
    <w:rsid w:val="13EB2E20"/>
    <w:rsid w:val="13EE17CA"/>
    <w:rsid w:val="13F71AAC"/>
    <w:rsid w:val="13F727DE"/>
    <w:rsid w:val="140531B2"/>
    <w:rsid w:val="141603C9"/>
    <w:rsid w:val="141C727E"/>
    <w:rsid w:val="14223741"/>
    <w:rsid w:val="143E047A"/>
    <w:rsid w:val="146A70C1"/>
    <w:rsid w:val="14773A8D"/>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B5348"/>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1A5A74"/>
    <w:rsid w:val="31254E86"/>
    <w:rsid w:val="312F620E"/>
    <w:rsid w:val="31393383"/>
    <w:rsid w:val="314909D7"/>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3E6803"/>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D7BA0"/>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2F53AF"/>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320699"/>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1250B"/>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414E7A"/>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9C55AC"/>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EE1E37"/>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D2D4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57243D"/>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BC3294"/>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paragraph" w:customStyle="1" w:styleId="41">
    <w:name w:val="Table Text"/>
    <w:basedOn w:val="1"/>
    <w:semiHidden/>
    <w:qFormat/>
    <w:uiPriority w:val="0"/>
    <w:rPr>
      <w:rFonts w:ascii="宋体" w:hAnsi="宋体" w:eastAsia="宋体" w:cs="宋体"/>
      <w:sz w:val="22"/>
      <w:szCs w:val="22"/>
      <w:lang w:val="en-US" w:eastAsia="en-US" w:bidi="ar-SA"/>
    </w:rPr>
  </w:style>
  <w:style w:type="table" w:customStyle="1" w:styleId="4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5918</Words>
  <Characters>6418</Characters>
  <Lines>141</Lines>
  <Paragraphs>39</Paragraphs>
  <TotalTime>8</TotalTime>
  <ScaleCrop>false</ScaleCrop>
  <LinksUpToDate>false</LinksUpToDate>
  <CharactersWithSpaces>6630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2025-08-08T08:32:55Z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524F06B757554517BFF3CE695C40D1C5_13</vt:lpwstr>
  </property>
  <property fmtid="{D5CDD505-2E9C-101B-9397-08002B2CF9AE}" pid="4" name="KSOTemplateDocerSaveRecord">
    <vt:lpwstr>eyJoZGlkIjoiODQ1N2I3OGFmYzhhZmVlYzE5NzU4OTRlOWE3OTk4OWYiLCJ1c2VySWQiOiIzMTExOTYxMzUifQ==</vt:lpwstr>
  </property>
</Properties>
</file>